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Pr="00BB2B71" w:rsidRDefault="00C370BA" w:rsidP="00C370BA">
      <w:pPr>
        <w:rPr>
          <w:rFonts w:ascii="Garamond" w:hAnsi="Garamond"/>
          <w:b/>
          <w:color w:val="000000"/>
          <w:sz w:val="32"/>
          <w:szCs w:val="32"/>
        </w:rPr>
      </w:pPr>
      <w:r w:rsidRPr="00BB2B71">
        <w:rPr>
          <w:rFonts w:ascii="Garamond" w:hAnsi="Garamond"/>
          <w:b/>
          <w:color w:val="000000"/>
          <w:sz w:val="32"/>
          <w:szCs w:val="32"/>
        </w:rPr>
        <w:t>Studieplaner EUX-gymnasiet</w:t>
      </w:r>
    </w:p>
    <w:p w14:paraId="7AD89A6B" w14:textId="62A8EF9C" w:rsidR="00513BB1" w:rsidRPr="00BB2B71" w:rsidRDefault="00513BB1" w:rsidP="00C370BA">
      <w:pPr>
        <w:rPr>
          <w:rFonts w:ascii="Garamond" w:hAnsi="Garamond"/>
          <w:b/>
          <w:color w:val="000000"/>
          <w:sz w:val="32"/>
          <w:szCs w:val="32"/>
        </w:rPr>
      </w:pPr>
    </w:p>
    <w:p w14:paraId="172AC7E8" w14:textId="77777777" w:rsidR="00513BB1" w:rsidRPr="00BB2B71" w:rsidRDefault="00513BB1" w:rsidP="00513BB1">
      <w:pPr>
        <w:spacing w:line="360" w:lineRule="auto"/>
        <w:jc w:val="both"/>
        <w:rPr>
          <w:rFonts w:ascii="Garamond" w:hAnsi="Garamond" w:cs="Calibri"/>
          <w:color w:val="000000"/>
        </w:rPr>
      </w:pPr>
      <w:r w:rsidRPr="00BB2B7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BB2B71" w:rsidRDefault="00513BB1" w:rsidP="00C370BA">
      <w:pPr>
        <w:rPr>
          <w:rFonts w:ascii="Garamond" w:hAnsi="Garamond"/>
          <w:b/>
          <w:color w:val="000000"/>
          <w:sz w:val="32"/>
          <w:szCs w:val="32"/>
        </w:rPr>
      </w:pPr>
    </w:p>
    <w:p w14:paraId="0829BDED" w14:textId="77777777" w:rsidR="00C370BA" w:rsidRPr="00BB2B71" w:rsidRDefault="00C370BA" w:rsidP="00C370BA">
      <w:pPr>
        <w:rPr>
          <w:rFonts w:ascii="Garamond" w:hAnsi="Garamond"/>
          <w:color w:val="000000"/>
        </w:rPr>
      </w:pPr>
    </w:p>
    <w:p w14:paraId="4467E658" w14:textId="2D2B6077" w:rsidR="00C370BA" w:rsidRPr="00BB2B71" w:rsidRDefault="00C370BA" w:rsidP="00C370BA">
      <w:pPr>
        <w:rPr>
          <w:rFonts w:ascii="Garamond" w:hAnsi="Garamond"/>
          <w:b/>
          <w:color w:val="000000"/>
        </w:rPr>
      </w:pPr>
      <w:r w:rsidRPr="00BB2B71">
        <w:rPr>
          <w:rFonts w:ascii="Garamond" w:hAnsi="Garamond"/>
          <w:b/>
          <w:color w:val="000000"/>
          <w:sz w:val="28"/>
          <w:szCs w:val="28"/>
        </w:rPr>
        <w:t xml:space="preserve">Stamoplysninger </w:t>
      </w:r>
    </w:p>
    <w:p w14:paraId="60FC8F1D" w14:textId="77777777" w:rsidR="00C370BA" w:rsidRPr="00BB2B71"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727"/>
      </w:tblGrid>
      <w:tr w:rsidR="00C370BA" w:rsidRPr="00BB2B71" w14:paraId="66BE931F" w14:textId="77777777" w:rsidTr="002570F5">
        <w:trPr>
          <w:trHeight w:val="472"/>
        </w:trPr>
        <w:tc>
          <w:tcPr>
            <w:tcW w:w="1908" w:type="dxa"/>
            <w:vAlign w:val="center"/>
          </w:tcPr>
          <w:p w14:paraId="540B40DF" w14:textId="77777777" w:rsidR="00C370BA" w:rsidRPr="00BB2B71" w:rsidRDefault="00C370BA" w:rsidP="002570F5">
            <w:pPr>
              <w:rPr>
                <w:rFonts w:ascii="Garamond" w:hAnsi="Garamond"/>
                <w:b/>
                <w:color w:val="000000"/>
              </w:rPr>
            </w:pPr>
            <w:r w:rsidRPr="00BB2B71">
              <w:rPr>
                <w:rFonts w:ascii="Garamond" w:hAnsi="Garamond"/>
                <w:b/>
                <w:color w:val="000000"/>
              </w:rPr>
              <w:t>Termin</w:t>
            </w:r>
          </w:p>
        </w:tc>
        <w:tc>
          <w:tcPr>
            <w:tcW w:w="7920" w:type="dxa"/>
            <w:vAlign w:val="center"/>
          </w:tcPr>
          <w:p w14:paraId="4EC49615" w14:textId="394E5AB7" w:rsidR="00C370BA" w:rsidRPr="00BB2B71" w:rsidRDefault="00C370BA" w:rsidP="002570F5">
            <w:pPr>
              <w:rPr>
                <w:rFonts w:ascii="Garamond" w:hAnsi="Garamond"/>
                <w:color w:val="000000"/>
              </w:rPr>
            </w:pPr>
            <w:r w:rsidRPr="00BB2B71">
              <w:rPr>
                <w:rFonts w:ascii="Garamond" w:hAnsi="Garamond"/>
                <w:color w:val="000000"/>
              </w:rPr>
              <w:t>Skoleåret 20</w:t>
            </w:r>
            <w:r w:rsidR="00AB5638" w:rsidRPr="00BB2B71">
              <w:rPr>
                <w:rFonts w:ascii="Garamond" w:hAnsi="Garamond"/>
                <w:color w:val="000000"/>
              </w:rPr>
              <w:t>XX</w:t>
            </w:r>
            <w:r w:rsidRPr="00BB2B71">
              <w:rPr>
                <w:rFonts w:ascii="Garamond" w:hAnsi="Garamond"/>
                <w:color w:val="000000"/>
              </w:rPr>
              <w:t>-20</w:t>
            </w:r>
            <w:r w:rsidR="00AB5638" w:rsidRPr="00BB2B71">
              <w:rPr>
                <w:rFonts w:ascii="Garamond" w:hAnsi="Garamond"/>
                <w:color w:val="000000"/>
              </w:rPr>
              <w:t>XX</w:t>
            </w:r>
          </w:p>
        </w:tc>
      </w:tr>
      <w:tr w:rsidR="00C370BA" w:rsidRPr="00BB2B71" w14:paraId="6CF9F98A" w14:textId="77777777" w:rsidTr="002570F5">
        <w:tc>
          <w:tcPr>
            <w:tcW w:w="1908" w:type="dxa"/>
          </w:tcPr>
          <w:p w14:paraId="381EF0E4" w14:textId="77777777" w:rsidR="00C370BA" w:rsidRPr="00BB2B71" w:rsidRDefault="00C370BA" w:rsidP="002570F5">
            <w:pPr>
              <w:spacing w:before="120" w:after="120"/>
              <w:rPr>
                <w:rFonts w:ascii="Garamond" w:hAnsi="Garamond"/>
                <w:b/>
                <w:color w:val="000000"/>
              </w:rPr>
            </w:pPr>
            <w:r w:rsidRPr="00BB2B71">
              <w:rPr>
                <w:rFonts w:ascii="Garamond" w:hAnsi="Garamond"/>
                <w:b/>
                <w:color w:val="000000"/>
              </w:rPr>
              <w:t>Institution</w:t>
            </w:r>
          </w:p>
        </w:tc>
        <w:tc>
          <w:tcPr>
            <w:tcW w:w="7920" w:type="dxa"/>
          </w:tcPr>
          <w:p w14:paraId="160C327F" w14:textId="42CC6E97" w:rsidR="00C370BA" w:rsidRPr="00BB2B71" w:rsidRDefault="00AB5638" w:rsidP="002570F5">
            <w:pPr>
              <w:spacing w:before="120" w:after="120"/>
              <w:rPr>
                <w:rFonts w:ascii="Garamond" w:hAnsi="Garamond"/>
                <w:color w:val="000000"/>
              </w:rPr>
            </w:pPr>
            <w:r w:rsidRPr="00BB2B71">
              <w:rPr>
                <w:rFonts w:ascii="Garamond" w:hAnsi="Garamond"/>
                <w:color w:val="000000"/>
              </w:rPr>
              <w:t>Niels Brock</w:t>
            </w:r>
          </w:p>
        </w:tc>
      </w:tr>
      <w:tr w:rsidR="00C370BA" w:rsidRPr="00BB2B71" w14:paraId="3C23B59A" w14:textId="77777777" w:rsidTr="002570F5">
        <w:tc>
          <w:tcPr>
            <w:tcW w:w="1908" w:type="dxa"/>
          </w:tcPr>
          <w:p w14:paraId="4CE7274E" w14:textId="77777777" w:rsidR="00C370BA" w:rsidRPr="00BB2B71" w:rsidRDefault="00C370BA" w:rsidP="002570F5">
            <w:pPr>
              <w:spacing w:before="120" w:after="120"/>
              <w:rPr>
                <w:rFonts w:ascii="Garamond" w:hAnsi="Garamond"/>
                <w:b/>
                <w:color w:val="000000"/>
              </w:rPr>
            </w:pPr>
            <w:r w:rsidRPr="00BB2B71">
              <w:rPr>
                <w:rFonts w:ascii="Garamond" w:hAnsi="Garamond"/>
                <w:b/>
                <w:color w:val="000000"/>
              </w:rPr>
              <w:t>Uddannelse</w:t>
            </w:r>
          </w:p>
        </w:tc>
        <w:tc>
          <w:tcPr>
            <w:tcW w:w="7920" w:type="dxa"/>
          </w:tcPr>
          <w:p w14:paraId="5ADBC50F" w14:textId="387988C5" w:rsidR="00C370BA" w:rsidRPr="00BB2B71" w:rsidRDefault="00AB5638" w:rsidP="002570F5">
            <w:pPr>
              <w:spacing w:before="120" w:after="120"/>
              <w:rPr>
                <w:rFonts w:ascii="Garamond" w:hAnsi="Garamond"/>
                <w:color w:val="000000"/>
              </w:rPr>
            </w:pPr>
            <w:r w:rsidRPr="00BB2B71">
              <w:rPr>
                <w:rFonts w:ascii="Garamond" w:hAnsi="Garamond"/>
                <w:color w:val="000000"/>
              </w:rPr>
              <w:t>EUX</w:t>
            </w:r>
          </w:p>
        </w:tc>
      </w:tr>
      <w:tr w:rsidR="00C370BA" w:rsidRPr="00BB2B71" w14:paraId="24EAADAA" w14:textId="77777777" w:rsidTr="002570F5">
        <w:tc>
          <w:tcPr>
            <w:tcW w:w="1908" w:type="dxa"/>
          </w:tcPr>
          <w:p w14:paraId="40FAB707" w14:textId="77777777" w:rsidR="00C370BA" w:rsidRPr="00BB2B71" w:rsidRDefault="00C370BA" w:rsidP="002570F5">
            <w:pPr>
              <w:spacing w:before="120" w:after="120"/>
              <w:rPr>
                <w:rFonts w:ascii="Garamond" w:hAnsi="Garamond"/>
                <w:b/>
                <w:color w:val="000000"/>
              </w:rPr>
            </w:pPr>
            <w:r w:rsidRPr="00BB2B71">
              <w:rPr>
                <w:rFonts w:ascii="Garamond" w:hAnsi="Garamond"/>
                <w:b/>
                <w:color w:val="000000"/>
              </w:rPr>
              <w:t>Fag og niveau</w:t>
            </w:r>
          </w:p>
        </w:tc>
        <w:tc>
          <w:tcPr>
            <w:tcW w:w="7920" w:type="dxa"/>
          </w:tcPr>
          <w:p w14:paraId="6D4C5877" w14:textId="2863A21A" w:rsidR="00C370BA" w:rsidRPr="00BB2B71" w:rsidRDefault="009A145D" w:rsidP="002570F5">
            <w:pPr>
              <w:spacing w:before="120" w:after="120"/>
              <w:rPr>
                <w:rFonts w:ascii="Garamond" w:hAnsi="Garamond"/>
                <w:i/>
                <w:iCs/>
                <w:color w:val="000000"/>
              </w:rPr>
            </w:pPr>
            <w:r w:rsidRPr="00BB2B71">
              <w:rPr>
                <w:rFonts w:ascii="Garamond" w:hAnsi="Garamond"/>
                <w:i/>
                <w:iCs/>
                <w:color w:val="000000"/>
              </w:rPr>
              <w:t>Dansk C</w:t>
            </w:r>
          </w:p>
        </w:tc>
      </w:tr>
      <w:tr w:rsidR="00C370BA" w:rsidRPr="00BB2B71" w14:paraId="7DA08AAF" w14:textId="77777777" w:rsidTr="002570F5">
        <w:tc>
          <w:tcPr>
            <w:tcW w:w="1908" w:type="dxa"/>
          </w:tcPr>
          <w:p w14:paraId="5A1523E7" w14:textId="589A4ECA" w:rsidR="00C370BA" w:rsidRPr="00BB2B71" w:rsidRDefault="00C370BA" w:rsidP="002570F5">
            <w:pPr>
              <w:spacing w:before="120" w:after="120"/>
              <w:rPr>
                <w:rFonts w:ascii="Garamond" w:hAnsi="Garamond"/>
                <w:b/>
                <w:color w:val="000000"/>
              </w:rPr>
            </w:pPr>
            <w:r w:rsidRPr="00BB2B71">
              <w:rPr>
                <w:rFonts w:ascii="Garamond" w:hAnsi="Garamond"/>
                <w:b/>
                <w:color w:val="000000"/>
              </w:rPr>
              <w:t>Undervisere</w:t>
            </w:r>
          </w:p>
        </w:tc>
        <w:tc>
          <w:tcPr>
            <w:tcW w:w="7920" w:type="dxa"/>
          </w:tcPr>
          <w:p w14:paraId="780F4A41" w14:textId="3E4397EA" w:rsidR="00C370BA" w:rsidRPr="00BB2B71" w:rsidRDefault="009A145D" w:rsidP="002570F5">
            <w:pPr>
              <w:spacing w:before="120" w:after="120"/>
              <w:rPr>
                <w:rFonts w:ascii="Garamond" w:hAnsi="Garamond"/>
                <w:color w:val="000000"/>
              </w:rPr>
            </w:pPr>
            <w:r w:rsidRPr="00BB2B71">
              <w:rPr>
                <w:rFonts w:ascii="Garamond" w:hAnsi="Garamond"/>
                <w:color w:val="000000"/>
              </w:rPr>
              <w:t>MEJU, SIPI, CAPR, MARU, JUKR</w:t>
            </w:r>
          </w:p>
        </w:tc>
      </w:tr>
      <w:tr w:rsidR="00C370BA" w:rsidRPr="00BB2B71" w14:paraId="18A79344" w14:textId="77777777" w:rsidTr="002570F5">
        <w:tc>
          <w:tcPr>
            <w:tcW w:w="1908" w:type="dxa"/>
          </w:tcPr>
          <w:p w14:paraId="12F54B25" w14:textId="77777777" w:rsidR="00C370BA" w:rsidRPr="00BB2B71" w:rsidRDefault="00C370BA" w:rsidP="002570F5">
            <w:pPr>
              <w:spacing w:before="120" w:after="120"/>
              <w:rPr>
                <w:rFonts w:ascii="Garamond" w:hAnsi="Garamond"/>
                <w:b/>
                <w:color w:val="000000"/>
              </w:rPr>
            </w:pPr>
            <w:r w:rsidRPr="00BB2B71">
              <w:rPr>
                <w:rFonts w:ascii="Garamond" w:hAnsi="Garamond"/>
                <w:b/>
                <w:color w:val="000000"/>
              </w:rPr>
              <w:t>Hold</w:t>
            </w:r>
          </w:p>
        </w:tc>
        <w:tc>
          <w:tcPr>
            <w:tcW w:w="7920" w:type="dxa"/>
          </w:tcPr>
          <w:p w14:paraId="67508FBF" w14:textId="49E0E43F" w:rsidR="00C370BA" w:rsidRPr="00BB2B71" w:rsidRDefault="00C370BA" w:rsidP="002570F5">
            <w:pPr>
              <w:spacing w:before="120" w:after="120"/>
              <w:rPr>
                <w:rFonts w:ascii="Garamond" w:hAnsi="Garamond"/>
                <w:i/>
                <w:iCs/>
                <w:color w:val="000000"/>
              </w:rPr>
            </w:pPr>
            <w:r w:rsidRPr="00BB2B71">
              <w:rPr>
                <w:rFonts w:ascii="Garamond" w:hAnsi="Garamond"/>
                <w:color w:val="000000"/>
              </w:rPr>
              <w:t xml:space="preserve"> </w:t>
            </w:r>
            <w:r w:rsidR="009A145D" w:rsidRPr="00BB2B71">
              <w:rPr>
                <w:rFonts w:ascii="Garamond" w:hAnsi="Garamond"/>
                <w:color w:val="000000"/>
              </w:rPr>
              <w:t>A</w:t>
            </w:r>
          </w:p>
        </w:tc>
      </w:tr>
    </w:tbl>
    <w:p w14:paraId="6FC95B5C" w14:textId="77777777" w:rsidR="00C370BA" w:rsidRPr="00BB2B71" w:rsidRDefault="00C370BA" w:rsidP="00C370BA">
      <w:pPr>
        <w:rPr>
          <w:rFonts w:ascii="Garamond" w:hAnsi="Garamond"/>
          <w:color w:val="000000"/>
        </w:rPr>
      </w:pPr>
    </w:p>
    <w:p w14:paraId="33E70736" w14:textId="5A03B49E" w:rsidR="004A6561" w:rsidRPr="00BB2B71" w:rsidRDefault="00C370BA" w:rsidP="00C370BA">
      <w:pPr>
        <w:rPr>
          <w:rFonts w:ascii="Garamond" w:hAnsi="Garamond"/>
          <w:b/>
          <w:color w:val="000000"/>
          <w:sz w:val="28"/>
          <w:szCs w:val="28"/>
        </w:rPr>
      </w:pPr>
      <w:bookmarkStart w:id="0" w:name="Retur"/>
      <w:r w:rsidRPr="00BB2B71">
        <w:rPr>
          <w:rFonts w:ascii="Garamond" w:hAnsi="Garamond"/>
          <w:b/>
          <w:color w:val="000000"/>
          <w:sz w:val="28"/>
          <w:szCs w:val="28"/>
        </w:rPr>
        <w:t>Oversigt over gennemførte undervisningsforløb</w:t>
      </w:r>
      <w:bookmarkEnd w:id="0"/>
    </w:p>
    <w:p w14:paraId="164DF776" w14:textId="430A4196" w:rsidR="004A6561" w:rsidRPr="00BB2B71" w:rsidRDefault="004A6561" w:rsidP="00C370BA">
      <w:pPr>
        <w:rPr>
          <w:rFonts w:ascii="Garamond" w:hAnsi="Garamond"/>
          <w:bCs/>
          <w:i/>
          <w:iCs/>
          <w:color w:val="000000"/>
        </w:rPr>
      </w:pPr>
      <w:r w:rsidRPr="00BB2B71">
        <w:rPr>
          <w:rFonts w:ascii="Garamond" w:hAnsi="Garamond"/>
          <w:bCs/>
          <w:i/>
          <w:iCs/>
          <w:color w:val="000000"/>
        </w:rPr>
        <w:t>Indsæt flere titler ved behov</w:t>
      </w:r>
    </w:p>
    <w:p w14:paraId="401CE286" w14:textId="77777777" w:rsidR="00C370BA" w:rsidRPr="00BB2B71" w:rsidRDefault="00C370BA" w:rsidP="00C370BA">
      <w:pPr>
        <w:rPr>
          <w:rFonts w:ascii="Garamond" w:hAnsi="Garamond"/>
          <w:color w:val="00000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00"/>
      </w:tblGrid>
      <w:tr w:rsidR="009A145D" w:rsidRPr="00BB2B71" w14:paraId="12116ACA" w14:textId="77777777" w:rsidTr="009A145D">
        <w:tc>
          <w:tcPr>
            <w:tcW w:w="0" w:type="auto"/>
          </w:tcPr>
          <w:p w14:paraId="2F2B0F0A" w14:textId="182B8E42" w:rsidR="009A145D" w:rsidRPr="00BB2B71" w:rsidRDefault="009A145D" w:rsidP="009A145D">
            <w:pPr>
              <w:spacing w:before="120" w:after="120"/>
              <w:rPr>
                <w:rFonts w:ascii="Garamond" w:hAnsi="Garamond"/>
                <w:b/>
                <w:color w:val="000000"/>
              </w:rPr>
            </w:pPr>
            <w:r w:rsidRPr="00BB2B71">
              <w:rPr>
                <w:rFonts w:ascii="Garamond" w:hAnsi="Garamond"/>
                <w:b/>
                <w:color w:val="000000"/>
              </w:rPr>
              <w:t>Titel 1</w:t>
            </w:r>
          </w:p>
        </w:tc>
        <w:tc>
          <w:tcPr>
            <w:tcW w:w="8200" w:type="dxa"/>
          </w:tcPr>
          <w:p w14:paraId="163AF2A7" w14:textId="699E86C3" w:rsidR="009A145D" w:rsidRPr="00BB2B71" w:rsidRDefault="009A145D" w:rsidP="009A145D">
            <w:pPr>
              <w:spacing w:before="120" w:after="120"/>
              <w:rPr>
                <w:rFonts w:ascii="Garamond" w:hAnsi="Garamond"/>
                <w:color w:val="000000"/>
              </w:rPr>
            </w:pPr>
            <w:r w:rsidRPr="00BB2B71">
              <w:t xml:space="preserve">Introduktion til dansk og portrætskrivning </w:t>
            </w:r>
          </w:p>
        </w:tc>
      </w:tr>
      <w:tr w:rsidR="009A145D" w:rsidRPr="00BB2B71" w14:paraId="4C9B40FE" w14:textId="77777777" w:rsidTr="009A145D">
        <w:tc>
          <w:tcPr>
            <w:tcW w:w="0" w:type="auto"/>
          </w:tcPr>
          <w:p w14:paraId="413A8FD7" w14:textId="77777777" w:rsidR="009A145D" w:rsidRPr="00BB2B71" w:rsidRDefault="009A145D" w:rsidP="009A145D">
            <w:pPr>
              <w:spacing w:before="120" w:after="120"/>
              <w:rPr>
                <w:rFonts w:ascii="Garamond" w:hAnsi="Garamond"/>
                <w:b/>
                <w:color w:val="000000"/>
              </w:rPr>
            </w:pPr>
            <w:r w:rsidRPr="00BB2B71">
              <w:rPr>
                <w:rFonts w:ascii="Garamond" w:hAnsi="Garamond"/>
                <w:b/>
                <w:color w:val="000000"/>
              </w:rPr>
              <w:t>Titel 2</w:t>
            </w:r>
          </w:p>
        </w:tc>
        <w:tc>
          <w:tcPr>
            <w:tcW w:w="8200" w:type="dxa"/>
          </w:tcPr>
          <w:p w14:paraId="17D396F0" w14:textId="01A4CF38" w:rsidR="009A145D" w:rsidRPr="00BB2B71" w:rsidRDefault="009A145D" w:rsidP="009A145D">
            <w:pPr>
              <w:spacing w:before="120" w:after="120"/>
              <w:rPr>
                <w:rFonts w:ascii="Garamond" w:hAnsi="Garamond"/>
                <w:color w:val="000000"/>
              </w:rPr>
            </w:pPr>
            <w:r w:rsidRPr="00BB2B71">
              <w:t>Det kreative sprog!</w:t>
            </w:r>
          </w:p>
        </w:tc>
      </w:tr>
      <w:tr w:rsidR="009A145D" w:rsidRPr="00BB2B71" w14:paraId="2E60DA5F" w14:textId="77777777" w:rsidTr="009A145D">
        <w:tc>
          <w:tcPr>
            <w:tcW w:w="0" w:type="auto"/>
          </w:tcPr>
          <w:p w14:paraId="7B193ABE" w14:textId="77777777" w:rsidR="009A145D" w:rsidRPr="00BB2B71" w:rsidRDefault="009A145D" w:rsidP="009A145D">
            <w:pPr>
              <w:spacing w:before="120" w:after="120"/>
              <w:rPr>
                <w:rFonts w:ascii="Garamond" w:hAnsi="Garamond"/>
                <w:b/>
                <w:color w:val="000000"/>
              </w:rPr>
            </w:pPr>
            <w:r w:rsidRPr="00BB2B71">
              <w:rPr>
                <w:rFonts w:ascii="Garamond" w:hAnsi="Garamond"/>
                <w:b/>
                <w:color w:val="000000"/>
              </w:rPr>
              <w:t>Titel 3</w:t>
            </w:r>
          </w:p>
        </w:tc>
        <w:tc>
          <w:tcPr>
            <w:tcW w:w="8200" w:type="dxa"/>
          </w:tcPr>
          <w:p w14:paraId="08EC1F13" w14:textId="2AAE4BCC" w:rsidR="009A145D" w:rsidRPr="00BB2B71" w:rsidRDefault="009A145D" w:rsidP="009A145D">
            <w:pPr>
              <w:spacing w:before="120" w:after="120"/>
              <w:rPr>
                <w:rFonts w:ascii="Garamond" w:hAnsi="Garamond"/>
                <w:color w:val="000000"/>
              </w:rPr>
            </w:pPr>
            <w:r w:rsidRPr="00BB2B71">
              <w:t>Kommunikation og erhvervskommunikation</w:t>
            </w:r>
          </w:p>
        </w:tc>
      </w:tr>
      <w:tr w:rsidR="009A145D" w:rsidRPr="00BB2B71" w14:paraId="13F94316" w14:textId="77777777" w:rsidTr="009A145D">
        <w:tc>
          <w:tcPr>
            <w:tcW w:w="0" w:type="auto"/>
          </w:tcPr>
          <w:p w14:paraId="54A6432E" w14:textId="77777777" w:rsidR="009A145D" w:rsidRPr="00BB2B71" w:rsidRDefault="009A145D" w:rsidP="009A145D">
            <w:pPr>
              <w:spacing w:before="120" w:after="120"/>
              <w:rPr>
                <w:rFonts w:ascii="Garamond" w:hAnsi="Garamond"/>
                <w:b/>
                <w:color w:val="000000"/>
              </w:rPr>
            </w:pPr>
            <w:r w:rsidRPr="00BB2B71">
              <w:rPr>
                <w:rFonts w:ascii="Garamond" w:hAnsi="Garamond"/>
                <w:b/>
                <w:color w:val="000000"/>
              </w:rPr>
              <w:t>Titel 4</w:t>
            </w:r>
          </w:p>
        </w:tc>
        <w:tc>
          <w:tcPr>
            <w:tcW w:w="8200" w:type="dxa"/>
          </w:tcPr>
          <w:p w14:paraId="31D6A4AC" w14:textId="7B9E8A47" w:rsidR="009A145D" w:rsidRPr="00BB2B71" w:rsidRDefault="009A145D" w:rsidP="009A145D">
            <w:pPr>
              <w:spacing w:before="120" w:after="120"/>
              <w:rPr>
                <w:rFonts w:ascii="Garamond" w:hAnsi="Garamond"/>
                <w:color w:val="000000"/>
              </w:rPr>
            </w:pPr>
            <w:r w:rsidRPr="00BB2B71">
              <w:t>Analyse af reklamer og reklamefilm</w:t>
            </w:r>
          </w:p>
        </w:tc>
      </w:tr>
      <w:tr w:rsidR="009A145D" w:rsidRPr="00BB2B71" w14:paraId="5C0AFFC7" w14:textId="77777777" w:rsidTr="009A145D">
        <w:tc>
          <w:tcPr>
            <w:tcW w:w="0" w:type="auto"/>
          </w:tcPr>
          <w:p w14:paraId="5C8F575E" w14:textId="77777777" w:rsidR="009A145D" w:rsidRPr="00BB2B71" w:rsidRDefault="009A145D" w:rsidP="009A145D">
            <w:pPr>
              <w:spacing w:before="120" w:after="120"/>
              <w:rPr>
                <w:rFonts w:ascii="Garamond" w:hAnsi="Garamond"/>
                <w:b/>
                <w:color w:val="000000"/>
              </w:rPr>
            </w:pPr>
            <w:r w:rsidRPr="00BB2B71">
              <w:rPr>
                <w:rFonts w:ascii="Garamond" w:hAnsi="Garamond"/>
                <w:b/>
                <w:color w:val="000000"/>
              </w:rPr>
              <w:t>Titel 5</w:t>
            </w:r>
          </w:p>
        </w:tc>
        <w:tc>
          <w:tcPr>
            <w:tcW w:w="8200" w:type="dxa"/>
          </w:tcPr>
          <w:p w14:paraId="27E0ECCF" w14:textId="0C2BC1D7" w:rsidR="009A145D" w:rsidRPr="00BB2B71" w:rsidRDefault="009A145D" w:rsidP="009A145D">
            <w:pPr>
              <w:spacing w:before="120" w:after="120"/>
              <w:rPr>
                <w:rFonts w:ascii="Garamond" w:hAnsi="Garamond"/>
                <w:color w:val="000000"/>
              </w:rPr>
            </w:pPr>
            <w:r w:rsidRPr="00BB2B71">
              <w:t>Informerende journalistik: Nyhedsartikler</w:t>
            </w:r>
          </w:p>
        </w:tc>
      </w:tr>
      <w:tr w:rsidR="009A145D" w:rsidRPr="00BB2B71" w14:paraId="08FDFD5A" w14:textId="77777777" w:rsidTr="009A145D">
        <w:tc>
          <w:tcPr>
            <w:tcW w:w="0" w:type="auto"/>
          </w:tcPr>
          <w:p w14:paraId="25E20402" w14:textId="323CA20F" w:rsidR="009A145D" w:rsidRPr="00BB2B71" w:rsidRDefault="009A145D" w:rsidP="009A145D">
            <w:pPr>
              <w:spacing w:before="120" w:after="120"/>
              <w:rPr>
                <w:rFonts w:ascii="Garamond" w:hAnsi="Garamond"/>
                <w:b/>
                <w:color w:val="000000"/>
              </w:rPr>
            </w:pPr>
            <w:r w:rsidRPr="00BB2B71">
              <w:rPr>
                <w:rFonts w:ascii="Garamond" w:hAnsi="Garamond"/>
                <w:b/>
                <w:color w:val="000000"/>
              </w:rPr>
              <w:t>Titel 6</w:t>
            </w:r>
          </w:p>
        </w:tc>
        <w:tc>
          <w:tcPr>
            <w:tcW w:w="8200" w:type="dxa"/>
          </w:tcPr>
          <w:p w14:paraId="6AC07BF5" w14:textId="12ED1DAB" w:rsidR="009A145D" w:rsidRPr="00BB2B71" w:rsidRDefault="009A145D" w:rsidP="009A145D">
            <w:pPr>
              <w:spacing w:before="120" w:after="120"/>
            </w:pPr>
            <w:r w:rsidRPr="00BB2B71">
              <w:t>Analyse af skønlitteratur</w:t>
            </w:r>
          </w:p>
        </w:tc>
      </w:tr>
      <w:tr w:rsidR="009A145D" w:rsidRPr="00BB2B71" w14:paraId="4BD45967" w14:textId="77777777" w:rsidTr="009A145D">
        <w:tc>
          <w:tcPr>
            <w:tcW w:w="0" w:type="auto"/>
          </w:tcPr>
          <w:p w14:paraId="623909C2" w14:textId="1CFE0993" w:rsidR="009A145D" w:rsidRPr="00BB2B71" w:rsidRDefault="009A145D" w:rsidP="009A145D">
            <w:pPr>
              <w:spacing w:before="120" w:after="120"/>
              <w:rPr>
                <w:rFonts w:ascii="Garamond" w:hAnsi="Garamond"/>
                <w:b/>
                <w:color w:val="000000"/>
              </w:rPr>
            </w:pPr>
            <w:r w:rsidRPr="00BB2B71">
              <w:rPr>
                <w:rFonts w:ascii="Garamond" w:hAnsi="Garamond"/>
                <w:b/>
                <w:color w:val="000000"/>
              </w:rPr>
              <w:t>Titel 7</w:t>
            </w:r>
          </w:p>
        </w:tc>
        <w:tc>
          <w:tcPr>
            <w:tcW w:w="8200" w:type="dxa"/>
          </w:tcPr>
          <w:p w14:paraId="41384120" w14:textId="2C7694F8" w:rsidR="009A145D" w:rsidRPr="00BB2B71" w:rsidRDefault="009A145D" w:rsidP="009A145D">
            <w:pPr>
              <w:spacing w:before="120" w:after="120"/>
            </w:pPr>
            <w:r w:rsidRPr="00BB2B71">
              <w:t>Analyse af webshop/hjemmeside</w:t>
            </w:r>
          </w:p>
        </w:tc>
      </w:tr>
      <w:tr w:rsidR="009A145D" w:rsidRPr="00BB2B71" w14:paraId="71E9C45A" w14:textId="77777777" w:rsidTr="009A145D">
        <w:tc>
          <w:tcPr>
            <w:tcW w:w="0" w:type="auto"/>
          </w:tcPr>
          <w:p w14:paraId="0A2FBED4" w14:textId="0C8106CC" w:rsidR="009A145D" w:rsidRPr="00BB2B71" w:rsidRDefault="009A145D" w:rsidP="009A145D">
            <w:pPr>
              <w:spacing w:before="120" w:after="120"/>
              <w:rPr>
                <w:rFonts w:ascii="Garamond" w:hAnsi="Garamond"/>
                <w:b/>
                <w:color w:val="000000"/>
              </w:rPr>
            </w:pPr>
            <w:r w:rsidRPr="00BB2B71">
              <w:rPr>
                <w:rFonts w:ascii="Garamond" w:hAnsi="Garamond"/>
                <w:b/>
                <w:color w:val="000000"/>
              </w:rPr>
              <w:t>Titel 8</w:t>
            </w:r>
          </w:p>
        </w:tc>
        <w:tc>
          <w:tcPr>
            <w:tcW w:w="8200" w:type="dxa"/>
          </w:tcPr>
          <w:p w14:paraId="64B887B5" w14:textId="301EAD01" w:rsidR="009A145D" w:rsidRPr="00BB2B71" w:rsidRDefault="009A145D" w:rsidP="009A145D">
            <w:pPr>
              <w:spacing w:before="120" w:after="120"/>
            </w:pPr>
            <w:r w:rsidRPr="00BB2B71">
              <w:t>Caseprøveeksamen og portefølje</w:t>
            </w:r>
          </w:p>
        </w:tc>
      </w:tr>
    </w:tbl>
    <w:p w14:paraId="371D5959" w14:textId="77777777" w:rsidR="00C370BA" w:rsidRPr="00BB2B71" w:rsidRDefault="00C370BA" w:rsidP="00C370BA">
      <w:pPr>
        <w:rPr>
          <w:rFonts w:ascii="Garamond" w:hAnsi="Garamond"/>
          <w:color w:val="000000"/>
        </w:rPr>
      </w:pPr>
      <w:r w:rsidRPr="00BB2B71">
        <w:rPr>
          <w:rFonts w:ascii="Garamond" w:hAnsi="Garamond"/>
          <w:color w:val="000000"/>
        </w:rPr>
        <w:br w:type="page"/>
      </w:r>
    </w:p>
    <w:p w14:paraId="7BF96D1E" w14:textId="1D11ED49" w:rsidR="00C370BA" w:rsidRPr="00BB2B71" w:rsidRDefault="00C370BA" w:rsidP="00C370BA">
      <w:pPr>
        <w:rPr>
          <w:rFonts w:ascii="Garamond" w:hAnsi="Garamond"/>
          <w:b/>
          <w:color w:val="000000"/>
          <w:sz w:val="20"/>
          <w:szCs w:val="20"/>
        </w:rPr>
      </w:pPr>
      <w:r w:rsidRPr="00BB2B71">
        <w:rPr>
          <w:rFonts w:ascii="Garamond" w:hAnsi="Garamond"/>
          <w:b/>
          <w:color w:val="000000"/>
          <w:sz w:val="28"/>
          <w:szCs w:val="28"/>
        </w:rPr>
        <w:lastRenderedPageBreak/>
        <w:t>Beskrivelse af det enkelte undervisningsforløb</w:t>
      </w:r>
    </w:p>
    <w:p w14:paraId="2ADC042C" w14:textId="77777777" w:rsidR="00C370BA" w:rsidRPr="00BB2B71"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C370BA" w:rsidRPr="00BB2B71" w14:paraId="4C22F9F9" w14:textId="77777777" w:rsidTr="007B3C5D">
        <w:tc>
          <w:tcPr>
            <w:tcW w:w="2087" w:type="dxa"/>
          </w:tcPr>
          <w:p w14:paraId="5598D197" w14:textId="77777777" w:rsidR="00C370BA" w:rsidRPr="00BB2B71" w:rsidRDefault="00C370BA" w:rsidP="002570F5">
            <w:pPr>
              <w:rPr>
                <w:rFonts w:ascii="Garamond" w:hAnsi="Garamond"/>
                <w:b/>
                <w:color w:val="000000"/>
              </w:rPr>
            </w:pPr>
            <w:r w:rsidRPr="00BB2B71">
              <w:rPr>
                <w:rFonts w:ascii="Garamond" w:hAnsi="Garamond"/>
                <w:b/>
                <w:color w:val="000000"/>
              </w:rPr>
              <w:t>Titel 1</w:t>
            </w:r>
          </w:p>
          <w:p w14:paraId="62AD843E" w14:textId="77777777" w:rsidR="00C370BA" w:rsidRPr="00BB2B71" w:rsidRDefault="00C370BA" w:rsidP="002570F5">
            <w:pPr>
              <w:rPr>
                <w:rFonts w:ascii="Garamond" w:hAnsi="Garamond"/>
                <w:b/>
                <w:color w:val="000000"/>
              </w:rPr>
            </w:pPr>
          </w:p>
        </w:tc>
        <w:tc>
          <w:tcPr>
            <w:tcW w:w="7406" w:type="dxa"/>
          </w:tcPr>
          <w:p w14:paraId="35B71810" w14:textId="5EEF4E4E" w:rsidR="00C370BA" w:rsidRPr="00BB2B71" w:rsidRDefault="009A145D" w:rsidP="002570F5">
            <w:pPr>
              <w:rPr>
                <w:rFonts w:ascii="Garamond" w:hAnsi="Garamond"/>
                <w:b/>
                <w:color w:val="000000"/>
              </w:rPr>
            </w:pPr>
            <w:r w:rsidRPr="00BB2B71">
              <w:rPr>
                <w:rFonts w:ascii="Garamond" w:hAnsi="Garamond"/>
                <w:b/>
                <w:color w:val="000000"/>
              </w:rPr>
              <w:t>Introduktion til dansk og portrætskrivning</w:t>
            </w:r>
          </w:p>
        </w:tc>
      </w:tr>
      <w:tr w:rsidR="00C370BA" w:rsidRPr="00BB2B71" w14:paraId="16D02FAF" w14:textId="77777777" w:rsidTr="007B3C5D">
        <w:trPr>
          <w:trHeight w:val="1301"/>
        </w:trPr>
        <w:tc>
          <w:tcPr>
            <w:tcW w:w="2087" w:type="dxa"/>
          </w:tcPr>
          <w:p w14:paraId="74DCAF54" w14:textId="77777777" w:rsidR="00C370BA" w:rsidRPr="00BB2B71" w:rsidRDefault="00C370BA" w:rsidP="002570F5">
            <w:pPr>
              <w:rPr>
                <w:rFonts w:ascii="Garamond" w:hAnsi="Garamond"/>
                <w:b/>
                <w:color w:val="000000"/>
              </w:rPr>
            </w:pPr>
            <w:r w:rsidRPr="00BB2B71">
              <w:rPr>
                <w:rFonts w:ascii="Garamond" w:hAnsi="Garamond"/>
                <w:b/>
                <w:color w:val="000000"/>
              </w:rPr>
              <w:t>Indhold</w:t>
            </w:r>
          </w:p>
        </w:tc>
        <w:tc>
          <w:tcPr>
            <w:tcW w:w="7406" w:type="dxa"/>
          </w:tcPr>
          <w:p w14:paraId="43E17B55" w14:textId="77777777" w:rsidR="009A145D" w:rsidRPr="00BB2B71" w:rsidRDefault="009A145D" w:rsidP="009A145D">
            <w:pPr>
              <w:rPr>
                <w:b/>
                <w:bCs/>
              </w:rPr>
            </w:pPr>
            <w:r w:rsidRPr="00BB2B71">
              <w:rPr>
                <w:b/>
                <w:bCs/>
              </w:rPr>
              <w:t>Teori og materiale:</w:t>
            </w:r>
          </w:p>
          <w:p w14:paraId="3C4540C6" w14:textId="77777777" w:rsidR="009A145D" w:rsidRPr="00BB2B71" w:rsidRDefault="009A145D" w:rsidP="009A145D">
            <w:pPr>
              <w:numPr>
                <w:ilvl w:val="0"/>
                <w:numId w:val="18"/>
              </w:numPr>
              <w:spacing w:line="300" w:lineRule="exact"/>
            </w:pPr>
            <w:r w:rsidRPr="00BB2B71">
              <w:t>Introduktion til mål og plan for danskfaget (PowerPoint)</w:t>
            </w:r>
          </w:p>
          <w:p w14:paraId="47D2BE0D" w14:textId="77777777" w:rsidR="009A145D" w:rsidRPr="00BB2B71" w:rsidRDefault="009A145D" w:rsidP="009A145D"/>
          <w:p w14:paraId="7AD1D58E" w14:textId="77777777" w:rsidR="009A145D" w:rsidRPr="00BB2B71" w:rsidRDefault="009A145D" w:rsidP="009A145D">
            <w:r w:rsidRPr="00BB2B71">
              <w:rPr>
                <w:b/>
                <w:bCs/>
              </w:rPr>
              <w:t>Øvelser</w:t>
            </w:r>
            <w:r w:rsidRPr="00BB2B71">
              <w:t xml:space="preserve">: </w:t>
            </w:r>
          </w:p>
          <w:p w14:paraId="5EFAAACF" w14:textId="77777777" w:rsidR="009A145D" w:rsidRPr="00BB2B71" w:rsidRDefault="009A145D" w:rsidP="009A145D">
            <w:pPr>
              <w:numPr>
                <w:ilvl w:val="0"/>
                <w:numId w:val="18"/>
              </w:numPr>
              <w:spacing w:line="300" w:lineRule="exact"/>
            </w:pPr>
            <w:r w:rsidRPr="00BB2B71">
              <w:t>Brainstorm: Dansk i folkeskolen</w:t>
            </w:r>
          </w:p>
          <w:p w14:paraId="5177BBB6" w14:textId="77777777" w:rsidR="009A145D" w:rsidRPr="00BB2B71" w:rsidRDefault="009A145D" w:rsidP="009A145D">
            <w:pPr>
              <w:numPr>
                <w:ilvl w:val="0"/>
                <w:numId w:val="18"/>
              </w:numPr>
              <w:spacing w:line="300" w:lineRule="exact"/>
            </w:pPr>
            <w:r w:rsidRPr="00BB2B71">
              <w:t>Speedinterview og skriftligt portræt af en klassekammerat</w:t>
            </w:r>
          </w:p>
          <w:p w14:paraId="09EAFBF2" w14:textId="54B1CBBA" w:rsidR="00C370BA" w:rsidRPr="00BB2B71" w:rsidRDefault="00C370BA" w:rsidP="00705D44">
            <w:pPr>
              <w:rPr>
                <w:rFonts w:ascii="Garamond" w:hAnsi="Garamond"/>
                <w:i/>
                <w:iCs/>
                <w:color w:val="000000"/>
              </w:rPr>
            </w:pPr>
          </w:p>
        </w:tc>
      </w:tr>
      <w:tr w:rsidR="00C370BA" w:rsidRPr="00BB2B71" w14:paraId="141E3419" w14:textId="77777777" w:rsidTr="007B3C5D">
        <w:tc>
          <w:tcPr>
            <w:tcW w:w="2087" w:type="dxa"/>
          </w:tcPr>
          <w:p w14:paraId="4BC20BF7" w14:textId="77777777" w:rsidR="00C370BA" w:rsidRPr="00BB2B71" w:rsidRDefault="00C370BA" w:rsidP="002570F5">
            <w:pPr>
              <w:rPr>
                <w:rFonts w:ascii="Garamond" w:hAnsi="Garamond"/>
                <w:b/>
                <w:color w:val="000000"/>
              </w:rPr>
            </w:pPr>
            <w:r w:rsidRPr="00BB2B71">
              <w:rPr>
                <w:rFonts w:ascii="Garamond" w:hAnsi="Garamond"/>
                <w:b/>
                <w:color w:val="000000"/>
              </w:rPr>
              <w:t>Omfang</w:t>
            </w:r>
          </w:p>
          <w:p w14:paraId="6E51CFD4" w14:textId="77777777" w:rsidR="00C370BA" w:rsidRPr="00BB2B71" w:rsidRDefault="00C370BA" w:rsidP="002570F5">
            <w:pPr>
              <w:rPr>
                <w:rFonts w:ascii="Garamond" w:hAnsi="Garamond"/>
                <w:b/>
                <w:color w:val="000000"/>
              </w:rPr>
            </w:pPr>
          </w:p>
        </w:tc>
        <w:tc>
          <w:tcPr>
            <w:tcW w:w="7406" w:type="dxa"/>
          </w:tcPr>
          <w:p w14:paraId="539EF4B2" w14:textId="38F24B34" w:rsidR="00C370BA" w:rsidRPr="00BB2B71" w:rsidRDefault="009A145D" w:rsidP="002570F5">
            <w:pPr>
              <w:rPr>
                <w:rFonts w:ascii="Garamond" w:hAnsi="Garamond"/>
                <w:color w:val="000000"/>
              </w:rPr>
            </w:pPr>
            <w:r w:rsidRPr="00BB2B71">
              <w:rPr>
                <w:rFonts w:ascii="Garamond" w:hAnsi="Garamond"/>
                <w:color w:val="000000"/>
              </w:rPr>
              <w:t>2 moduler á 100 minutter</w:t>
            </w:r>
          </w:p>
        </w:tc>
      </w:tr>
      <w:tr w:rsidR="00C370BA" w:rsidRPr="00BB2B71" w14:paraId="14404AF1" w14:textId="77777777" w:rsidTr="007B3C5D">
        <w:tc>
          <w:tcPr>
            <w:tcW w:w="2087" w:type="dxa"/>
          </w:tcPr>
          <w:p w14:paraId="65C157FB" w14:textId="1EEB5608" w:rsidR="00C370BA" w:rsidRPr="00BB2B71" w:rsidRDefault="008D0231" w:rsidP="002570F5">
            <w:pPr>
              <w:rPr>
                <w:rFonts w:ascii="Garamond" w:hAnsi="Garamond"/>
                <w:b/>
                <w:color w:val="000000"/>
              </w:rPr>
            </w:pPr>
            <w:r w:rsidRPr="00BB2B71">
              <w:rPr>
                <w:rFonts w:ascii="Garamond" w:hAnsi="Garamond"/>
                <w:b/>
                <w:color w:val="000000"/>
              </w:rPr>
              <w:t>Faglige mål og kompetencer</w:t>
            </w:r>
          </w:p>
        </w:tc>
        <w:tc>
          <w:tcPr>
            <w:tcW w:w="7406" w:type="dxa"/>
          </w:tcPr>
          <w:p w14:paraId="7382D87F" w14:textId="77777777" w:rsidR="009A145D" w:rsidRPr="00BB2B71" w:rsidRDefault="009A145D" w:rsidP="009A145D">
            <w:pPr>
              <w:pStyle w:val="Listeafsnit"/>
              <w:numPr>
                <w:ilvl w:val="0"/>
                <w:numId w:val="19"/>
              </w:numPr>
              <w:autoSpaceDE w:val="0"/>
              <w:autoSpaceDN w:val="0"/>
              <w:adjustRightInd w:val="0"/>
            </w:pPr>
            <w:r w:rsidRPr="00BB2B71">
              <w:t>Eleven kan reflektere over samspillet mellem formål og forskellige former for kommunikation samt egen rolle og ansvar i kommunikationssituationen</w:t>
            </w:r>
          </w:p>
          <w:p w14:paraId="3E93DD79" w14:textId="77777777" w:rsidR="009A145D" w:rsidRPr="00BB2B71" w:rsidRDefault="009A145D" w:rsidP="009A145D">
            <w:pPr>
              <w:pStyle w:val="Listeafsnit"/>
              <w:numPr>
                <w:ilvl w:val="0"/>
                <w:numId w:val="19"/>
              </w:numPr>
              <w:autoSpaceDE w:val="0"/>
              <w:autoSpaceDN w:val="0"/>
              <w:adjustRightInd w:val="0"/>
            </w:pPr>
            <w:r w:rsidRPr="00BB2B71">
              <w:t>Eleven kan vælge og anvende it og multimodale medier hensigtsmæssigt,</w:t>
            </w:r>
            <w:r w:rsidRPr="00BB2B71">
              <w:t xml:space="preserve"> </w:t>
            </w:r>
            <w:r w:rsidRPr="00BB2B71">
              <w:t>reflekteret og kritisk til kommunikation, informationssøgning og formidling</w:t>
            </w:r>
          </w:p>
          <w:p w14:paraId="5D5B57B3" w14:textId="4AD53CDA" w:rsidR="00705D44" w:rsidRPr="00BB2B71" w:rsidRDefault="009A145D" w:rsidP="009A145D">
            <w:pPr>
              <w:pStyle w:val="Listeafsnit"/>
              <w:numPr>
                <w:ilvl w:val="0"/>
                <w:numId w:val="19"/>
              </w:numPr>
              <w:autoSpaceDE w:val="0"/>
              <w:autoSpaceDN w:val="0"/>
              <w:adjustRightInd w:val="0"/>
            </w:pPr>
            <w:r w:rsidRPr="00BB2B71">
              <w:t>Eleven kan anvende relevante skrivestrategier og udtrykke sig forståeligt</w:t>
            </w:r>
            <w:r w:rsidRPr="00BB2B71">
              <w:t xml:space="preserve">, </w:t>
            </w:r>
            <w:r w:rsidRPr="00BB2B71">
              <w:t>varieret og nuanceret i skrift, tale, lyd og billede i en form, der passer til genre og situation</w:t>
            </w:r>
            <w:r w:rsidR="00705D44" w:rsidRPr="00BB2B71">
              <w:rPr>
                <w:rFonts w:ascii="Garamond" w:hAnsi="Garamond" w:cs="Arial"/>
                <w:i/>
                <w:iCs/>
                <w:color w:val="000000"/>
                <w:spacing w:val="2"/>
              </w:rPr>
              <w:br/>
            </w:r>
          </w:p>
        </w:tc>
      </w:tr>
      <w:tr w:rsidR="00C370BA" w:rsidRPr="00BB2B71" w14:paraId="5482357D" w14:textId="77777777" w:rsidTr="007B3C5D">
        <w:tc>
          <w:tcPr>
            <w:tcW w:w="2087" w:type="dxa"/>
          </w:tcPr>
          <w:p w14:paraId="0187BC06" w14:textId="77777777" w:rsidR="00C370BA" w:rsidRPr="00BB2B71" w:rsidRDefault="00C370BA" w:rsidP="002570F5">
            <w:pPr>
              <w:rPr>
                <w:rFonts w:ascii="Garamond" w:hAnsi="Garamond"/>
                <w:b/>
                <w:color w:val="000000"/>
              </w:rPr>
            </w:pPr>
            <w:r w:rsidRPr="00BB2B71">
              <w:rPr>
                <w:rFonts w:ascii="Garamond" w:hAnsi="Garamond"/>
                <w:b/>
                <w:color w:val="000000"/>
              </w:rPr>
              <w:t>Væsentligste arbejdsformer</w:t>
            </w:r>
          </w:p>
        </w:tc>
        <w:tc>
          <w:tcPr>
            <w:tcW w:w="7406" w:type="dxa"/>
          </w:tcPr>
          <w:p w14:paraId="2DD4460A" w14:textId="77777777" w:rsidR="009A145D" w:rsidRPr="00BB2B71" w:rsidRDefault="009A145D" w:rsidP="009A145D">
            <w:r w:rsidRPr="00BB2B71">
              <w:t>Klasseundervisning, interviews, skriftligt arbejde</w:t>
            </w:r>
          </w:p>
          <w:p w14:paraId="3D3C7C88" w14:textId="7E15DF0B" w:rsidR="00023DEE" w:rsidRPr="00BB2B71" w:rsidRDefault="00023DEE" w:rsidP="00705D44">
            <w:pPr>
              <w:rPr>
                <w:rFonts w:ascii="Garamond" w:hAnsi="Garamond"/>
                <w:color w:val="000000"/>
              </w:rPr>
            </w:pPr>
          </w:p>
        </w:tc>
      </w:tr>
      <w:tr w:rsidR="00C370BA" w:rsidRPr="00BB2B71" w14:paraId="6A08A44F" w14:textId="77777777" w:rsidTr="007B3C5D">
        <w:tc>
          <w:tcPr>
            <w:tcW w:w="2087" w:type="dxa"/>
          </w:tcPr>
          <w:p w14:paraId="2E289779" w14:textId="1A9211C4" w:rsidR="00C370BA" w:rsidRPr="00BB2B71" w:rsidRDefault="00BA7948" w:rsidP="002570F5">
            <w:pPr>
              <w:rPr>
                <w:rFonts w:ascii="Garamond" w:hAnsi="Garamond"/>
                <w:b/>
                <w:color w:val="000000"/>
              </w:rPr>
            </w:pPr>
            <w:r w:rsidRPr="00BB2B71">
              <w:rPr>
                <w:rFonts w:ascii="Garamond" w:hAnsi="Garamond"/>
                <w:b/>
                <w:color w:val="000000"/>
              </w:rPr>
              <w:t>Mulige produkter</w:t>
            </w:r>
          </w:p>
        </w:tc>
        <w:tc>
          <w:tcPr>
            <w:tcW w:w="7406" w:type="dxa"/>
          </w:tcPr>
          <w:p w14:paraId="6647C2CA" w14:textId="263015CB" w:rsidR="00BA7948" w:rsidRPr="00BB2B71" w:rsidRDefault="009A145D" w:rsidP="00705D44">
            <w:pPr>
              <w:rPr>
                <w:rFonts w:ascii="Garamond" w:hAnsi="Garamond"/>
                <w:color w:val="000000"/>
              </w:rPr>
            </w:pPr>
            <w:r w:rsidRPr="00BB2B71">
              <w:rPr>
                <w:rFonts w:ascii="Garamond" w:hAnsi="Garamond" w:cs="Calibri"/>
                <w:color w:val="000000"/>
              </w:rPr>
              <w:t>Interview-noter og portræt af klassekammerat (½-1 side)</w:t>
            </w:r>
          </w:p>
        </w:tc>
      </w:tr>
      <w:tr w:rsidR="00BA7948" w:rsidRPr="00BB2B71" w14:paraId="0E6B2ABF" w14:textId="77777777" w:rsidTr="007B3C5D">
        <w:tc>
          <w:tcPr>
            <w:tcW w:w="2087" w:type="dxa"/>
          </w:tcPr>
          <w:p w14:paraId="341A4B6D" w14:textId="2084D98C" w:rsidR="00BA7948" w:rsidRPr="00BB2B71" w:rsidRDefault="00BA7948" w:rsidP="002570F5">
            <w:pPr>
              <w:rPr>
                <w:rFonts w:ascii="Garamond" w:hAnsi="Garamond"/>
                <w:b/>
                <w:color w:val="000000"/>
              </w:rPr>
            </w:pPr>
            <w:r w:rsidRPr="00BB2B71">
              <w:rPr>
                <w:rFonts w:ascii="Garamond" w:hAnsi="Garamond"/>
                <w:b/>
                <w:color w:val="000000"/>
              </w:rPr>
              <w:t>Tværfaglighed</w:t>
            </w:r>
          </w:p>
        </w:tc>
        <w:tc>
          <w:tcPr>
            <w:tcW w:w="7406" w:type="dxa"/>
          </w:tcPr>
          <w:p w14:paraId="6FCC5F26" w14:textId="67727FD4" w:rsidR="004504A8" w:rsidRPr="00BB2B71" w:rsidRDefault="004504A8" w:rsidP="009A145D">
            <w:pPr>
              <w:rPr>
                <w:rFonts w:ascii="Garamond" w:hAnsi="Garamond" w:cs="Calibri"/>
                <w:color w:val="000000"/>
              </w:rPr>
            </w:pPr>
          </w:p>
        </w:tc>
      </w:tr>
      <w:tr w:rsidR="003337BA" w:rsidRPr="00BB2B71" w14:paraId="2C73B675" w14:textId="77777777" w:rsidTr="007B3C5D">
        <w:tc>
          <w:tcPr>
            <w:tcW w:w="2087" w:type="dxa"/>
          </w:tcPr>
          <w:p w14:paraId="5B326A13" w14:textId="35DF40F7" w:rsidR="003337BA" w:rsidRPr="00BB2B71" w:rsidRDefault="00513BB1" w:rsidP="002570F5">
            <w:pPr>
              <w:rPr>
                <w:rFonts w:ascii="Garamond" w:hAnsi="Garamond"/>
                <w:b/>
                <w:color w:val="000000"/>
              </w:rPr>
            </w:pPr>
            <w:r w:rsidRPr="00BB2B71">
              <w:rPr>
                <w:rFonts w:ascii="Garamond" w:hAnsi="Garamond"/>
                <w:b/>
                <w:color w:val="000000"/>
              </w:rPr>
              <w:t>Studiemetoder &amp; kompetencer</w:t>
            </w:r>
          </w:p>
        </w:tc>
        <w:tc>
          <w:tcPr>
            <w:tcW w:w="7406" w:type="dxa"/>
          </w:tcPr>
          <w:p w14:paraId="381C303F" w14:textId="7A5C8816" w:rsidR="001F0671" w:rsidRPr="00BB2B71" w:rsidRDefault="009A145D" w:rsidP="009A145D">
            <w:pPr>
              <w:rPr>
                <w:rFonts w:ascii="Garamond" w:hAnsi="Garamond" w:cs="Calibri"/>
                <w:color w:val="000000"/>
              </w:rPr>
            </w:pPr>
            <w:r w:rsidRPr="00BB2B71">
              <w:rPr>
                <w:rFonts w:ascii="Garamond" w:hAnsi="Garamond" w:cs="Calibri"/>
                <w:color w:val="000000"/>
              </w:rPr>
              <w:t>Notetagning, følge opgaveformulering, porcesskrivning, redigere og læse korrektur på egen tekst.</w:t>
            </w:r>
          </w:p>
        </w:tc>
      </w:tr>
      <w:tr w:rsidR="003337BA" w:rsidRPr="00BB2B71" w14:paraId="24516A3E" w14:textId="77777777" w:rsidTr="007B3C5D">
        <w:tc>
          <w:tcPr>
            <w:tcW w:w="2087" w:type="dxa"/>
          </w:tcPr>
          <w:p w14:paraId="7E873D89" w14:textId="35642381" w:rsidR="003337BA" w:rsidRPr="00BB2B71" w:rsidRDefault="003337BA" w:rsidP="002570F5">
            <w:pPr>
              <w:rPr>
                <w:rFonts w:ascii="Garamond" w:hAnsi="Garamond"/>
                <w:b/>
                <w:color w:val="000000"/>
              </w:rPr>
            </w:pPr>
            <w:r w:rsidRPr="00BB2B71">
              <w:rPr>
                <w:rFonts w:ascii="Garamond" w:hAnsi="Garamond"/>
                <w:b/>
                <w:color w:val="000000"/>
              </w:rPr>
              <w:t>Skriftlighed</w:t>
            </w:r>
          </w:p>
        </w:tc>
        <w:tc>
          <w:tcPr>
            <w:tcW w:w="7406" w:type="dxa"/>
          </w:tcPr>
          <w:p w14:paraId="66CA1B3E" w14:textId="6A5E3A1C" w:rsidR="003337BA" w:rsidRPr="00BB2B71" w:rsidRDefault="009A145D" w:rsidP="00BA7948">
            <w:pPr>
              <w:rPr>
                <w:rFonts w:ascii="Garamond" w:hAnsi="Garamond" w:cs="Calibri"/>
                <w:color w:val="000000"/>
              </w:rPr>
            </w:pPr>
            <w:r w:rsidRPr="00BB2B71">
              <w:rPr>
                <w:rFonts w:ascii="Garamond" w:hAnsi="Garamond" w:cs="Calibri"/>
                <w:color w:val="000000"/>
              </w:rPr>
              <w:t>Interview-noter og portræt med formativ feedback</w:t>
            </w:r>
          </w:p>
          <w:p w14:paraId="2550B58B" w14:textId="72840E69" w:rsidR="00021374" w:rsidRPr="00BB2B71" w:rsidRDefault="00021374" w:rsidP="00705D44">
            <w:pPr>
              <w:rPr>
                <w:rFonts w:ascii="Garamond" w:hAnsi="Garamond" w:cs="Calibri"/>
                <w:color w:val="000000"/>
              </w:rPr>
            </w:pPr>
          </w:p>
        </w:tc>
      </w:tr>
      <w:tr w:rsidR="003337BA" w:rsidRPr="00BB2B71" w14:paraId="09D60F22" w14:textId="77777777" w:rsidTr="007B3C5D">
        <w:tc>
          <w:tcPr>
            <w:tcW w:w="2087" w:type="dxa"/>
          </w:tcPr>
          <w:p w14:paraId="65F26073" w14:textId="048926A9" w:rsidR="003337BA" w:rsidRPr="00BB2B71" w:rsidRDefault="003337BA" w:rsidP="002570F5">
            <w:pPr>
              <w:rPr>
                <w:rFonts w:ascii="Garamond" w:hAnsi="Garamond"/>
                <w:b/>
                <w:color w:val="000000"/>
              </w:rPr>
            </w:pPr>
            <w:r w:rsidRPr="00BB2B71">
              <w:rPr>
                <w:rFonts w:ascii="Garamond" w:hAnsi="Garamond"/>
                <w:b/>
                <w:color w:val="000000"/>
              </w:rPr>
              <w:t>Evaluering og Feedback</w:t>
            </w:r>
          </w:p>
        </w:tc>
        <w:tc>
          <w:tcPr>
            <w:tcW w:w="7406" w:type="dxa"/>
          </w:tcPr>
          <w:p w14:paraId="5ADC7669" w14:textId="1658DE8B" w:rsidR="003337BA" w:rsidRPr="00BB2B71" w:rsidRDefault="009A145D" w:rsidP="00BA7948">
            <w:pPr>
              <w:rPr>
                <w:rFonts w:ascii="Garamond" w:hAnsi="Garamond" w:cs="Calibri"/>
                <w:color w:val="000000"/>
              </w:rPr>
            </w:pPr>
            <w:r w:rsidRPr="00BB2B71">
              <w:rPr>
                <w:rFonts w:ascii="Garamond" w:hAnsi="Garamond" w:cs="Calibri"/>
                <w:color w:val="000000"/>
              </w:rPr>
              <w:t>Løbende formativ feedback</w:t>
            </w:r>
          </w:p>
          <w:p w14:paraId="1E6AFF6F" w14:textId="2391A5A1" w:rsidR="00F6210E" w:rsidRPr="00BB2B71" w:rsidRDefault="00F6210E" w:rsidP="00705D44">
            <w:pPr>
              <w:rPr>
                <w:rFonts w:ascii="Garamond" w:hAnsi="Garamond"/>
              </w:rPr>
            </w:pPr>
          </w:p>
        </w:tc>
      </w:tr>
    </w:tbl>
    <w:p w14:paraId="62BD0973" w14:textId="05362466" w:rsidR="00FF1ECE" w:rsidRPr="00BB2B71" w:rsidRDefault="00FF1ECE">
      <w:pPr>
        <w:rPr>
          <w:rFonts w:ascii="Garamond" w:hAnsi="Garamond"/>
          <w:color w:val="000000"/>
        </w:rPr>
      </w:pPr>
    </w:p>
    <w:p w14:paraId="43920CD1" w14:textId="77777777" w:rsidR="007B3C5D" w:rsidRPr="00BB2B71" w:rsidRDefault="00FF1ECE">
      <w:pPr>
        <w:rPr>
          <w:rFonts w:ascii="Garamond" w:hAnsi="Garamond"/>
          <w:color w:val="000000"/>
        </w:rPr>
      </w:pPr>
      <w:r w:rsidRPr="00BB2B71">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BB2B71" w14:paraId="6C2FC81A" w14:textId="77777777" w:rsidTr="00206630">
        <w:tc>
          <w:tcPr>
            <w:tcW w:w="2087" w:type="dxa"/>
          </w:tcPr>
          <w:p w14:paraId="550289DD" w14:textId="1471F3CE" w:rsidR="007B3C5D" w:rsidRPr="00BB2B71" w:rsidRDefault="007B3C5D" w:rsidP="00206630">
            <w:pPr>
              <w:rPr>
                <w:rFonts w:ascii="Garamond" w:hAnsi="Garamond"/>
                <w:b/>
                <w:color w:val="000000"/>
              </w:rPr>
            </w:pPr>
            <w:r w:rsidRPr="00BB2B71">
              <w:rPr>
                <w:rFonts w:ascii="Garamond" w:hAnsi="Garamond"/>
                <w:b/>
                <w:color w:val="000000"/>
              </w:rPr>
              <w:lastRenderedPageBreak/>
              <w:t>Titel 2</w:t>
            </w:r>
          </w:p>
          <w:p w14:paraId="5D6FB841" w14:textId="77777777" w:rsidR="007B3C5D" w:rsidRPr="00BB2B71" w:rsidRDefault="007B3C5D" w:rsidP="00206630">
            <w:pPr>
              <w:rPr>
                <w:rFonts w:ascii="Garamond" w:hAnsi="Garamond"/>
                <w:b/>
                <w:color w:val="000000"/>
              </w:rPr>
            </w:pPr>
          </w:p>
        </w:tc>
        <w:tc>
          <w:tcPr>
            <w:tcW w:w="7406" w:type="dxa"/>
          </w:tcPr>
          <w:p w14:paraId="21FC6EB5" w14:textId="081A6522" w:rsidR="007B3C5D" w:rsidRPr="00BB2B71" w:rsidRDefault="009A145D" w:rsidP="00206630">
            <w:pPr>
              <w:rPr>
                <w:rFonts w:ascii="Garamond" w:hAnsi="Garamond"/>
                <w:b/>
                <w:color w:val="000000"/>
              </w:rPr>
            </w:pPr>
            <w:r w:rsidRPr="00BB2B71">
              <w:rPr>
                <w:rFonts w:ascii="Garamond" w:hAnsi="Garamond"/>
                <w:b/>
                <w:color w:val="000000"/>
              </w:rPr>
              <w:t>Det kreative sprog!</w:t>
            </w:r>
          </w:p>
        </w:tc>
      </w:tr>
      <w:tr w:rsidR="007B3C5D" w:rsidRPr="00BB2B71" w14:paraId="367D6E96" w14:textId="77777777" w:rsidTr="00206630">
        <w:trPr>
          <w:trHeight w:val="1301"/>
        </w:trPr>
        <w:tc>
          <w:tcPr>
            <w:tcW w:w="2087" w:type="dxa"/>
          </w:tcPr>
          <w:p w14:paraId="001C900D" w14:textId="77777777" w:rsidR="007B3C5D" w:rsidRPr="00BB2B71" w:rsidRDefault="007B3C5D" w:rsidP="00206630">
            <w:pPr>
              <w:rPr>
                <w:rFonts w:ascii="Garamond" w:hAnsi="Garamond"/>
                <w:b/>
                <w:color w:val="000000"/>
              </w:rPr>
            </w:pPr>
            <w:r w:rsidRPr="00BB2B71">
              <w:rPr>
                <w:rFonts w:ascii="Garamond" w:hAnsi="Garamond"/>
                <w:b/>
                <w:color w:val="000000"/>
              </w:rPr>
              <w:t>Indhold</w:t>
            </w:r>
          </w:p>
        </w:tc>
        <w:tc>
          <w:tcPr>
            <w:tcW w:w="7406" w:type="dxa"/>
          </w:tcPr>
          <w:p w14:paraId="78806EE2" w14:textId="77777777" w:rsidR="009A145D" w:rsidRPr="00BB2B71" w:rsidRDefault="009A145D" w:rsidP="009A145D">
            <w:pPr>
              <w:rPr>
                <w:b/>
                <w:bCs/>
              </w:rPr>
            </w:pPr>
            <w:r w:rsidRPr="00BB2B71">
              <w:rPr>
                <w:b/>
                <w:bCs/>
              </w:rPr>
              <w:t>Teori og materiale:</w:t>
            </w:r>
          </w:p>
          <w:p w14:paraId="722AD127" w14:textId="16237338" w:rsidR="009A145D" w:rsidRPr="00BB2B71" w:rsidRDefault="009A145D" w:rsidP="009A145D">
            <w:pPr>
              <w:numPr>
                <w:ilvl w:val="0"/>
                <w:numId w:val="21"/>
              </w:numPr>
              <w:spacing w:line="300" w:lineRule="exact"/>
            </w:pPr>
            <w:r w:rsidRPr="00BB2B71">
              <w:t xml:space="preserve">Læreproduceret </w:t>
            </w:r>
            <w:r w:rsidR="00BB2B71" w:rsidRPr="00BB2B71">
              <w:t>PP</w:t>
            </w:r>
            <w:r w:rsidRPr="00BB2B71">
              <w:t xml:space="preserve">: </w:t>
            </w:r>
            <w:r w:rsidRPr="00BB2B71">
              <w:rPr>
                <w:i/>
                <w:iCs/>
              </w:rPr>
              <w:t>Kreativt sprog i produktbeskrivelser</w:t>
            </w:r>
          </w:p>
          <w:p w14:paraId="6FA6CB83" w14:textId="77777777" w:rsidR="009A145D" w:rsidRPr="00BB2B71" w:rsidRDefault="009A145D" w:rsidP="009A145D">
            <w:pPr>
              <w:numPr>
                <w:ilvl w:val="0"/>
                <w:numId w:val="21"/>
              </w:numPr>
              <w:spacing w:line="300" w:lineRule="exact"/>
            </w:pPr>
            <w:r w:rsidRPr="00BB2B71">
              <w:t xml:space="preserve">Håndbog til dansk (Systime): </w:t>
            </w:r>
            <w:hyperlink r:id="rId8" w:anchor="c533" w:history="1">
              <w:r w:rsidRPr="00BB2B71">
                <w:rPr>
                  <w:rStyle w:val="Hyperlink"/>
                  <w:i/>
                  <w:iCs/>
                </w:rPr>
                <w:t>Metaforer</w:t>
              </w:r>
            </w:hyperlink>
            <w:r w:rsidRPr="00BB2B71">
              <w:t xml:space="preserve"> i kapitel 4 Sprog</w:t>
            </w:r>
          </w:p>
          <w:p w14:paraId="6CDA54A7" w14:textId="6F3BF505" w:rsidR="009A145D" w:rsidRPr="00BB2B71" w:rsidRDefault="009A145D" w:rsidP="009A145D">
            <w:pPr>
              <w:numPr>
                <w:ilvl w:val="0"/>
                <w:numId w:val="21"/>
              </w:numPr>
              <w:spacing w:line="300" w:lineRule="exact"/>
            </w:pPr>
            <w:r w:rsidRPr="00BB2B71">
              <w:t>A</w:t>
            </w:r>
            <w:r w:rsidRPr="00BB2B71">
              <w:t>l</w:t>
            </w:r>
            <w:r w:rsidRPr="00BB2B71">
              <w:t xml:space="preserve"> kommunikation: ”</w:t>
            </w:r>
            <w:hyperlink r:id="rId9" w:history="1">
              <w:r w:rsidRPr="00BB2B71">
                <w:rPr>
                  <w:rStyle w:val="Hyperlink"/>
                  <w:i/>
                  <w:iCs/>
                </w:rPr>
                <w:t>Grammatik: Adjektiver (tillægsord – danske ordklasser</w:t>
              </w:r>
            </w:hyperlink>
            <w:r w:rsidRPr="00BB2B71">
              <w:t>” (min. 2:42)</w:t>
            </w:r>
          </w:p>
          <w:p w14:paraId="0EEE7272" w14:textId="77777777" w:rsidR="009A145D" w:rsidRPr="00BB2B71" w:rsidRDefault="009A145D" w:rsidP="009A145D">
            <w:pPr>
              <w:numPr>
                <w:ilvl w:val="0"/>
                <w:numId w:val="21"/>
              </w:numPr>
              <w:spacing w:line="300" w:lineRule="exact"/>
            </w:pPr>
            <w:r w:rsidRPr="00BB2B71">
              <w:t xml:space="preserve">Håndbog til dansk (Systime): </w:t>
            </w:r>
            <w:hyperlink r:id="rId10" w:anchor="c519" w:history="1">
              <w:r w:rsidRPr="00BB2B71">
                <w:rPr>
                  <w:rStyle w:val="Hyperlink"/>
                  <w:i/>
                  <w:iCs/>
                </w:rPr>
                <w:t>Semantiske felter</w:t>
              </w:r>
            </w:hyperlink>
            <w:r w:rsidRPr="00BB2B71">
              <w:t xml:space="preserve"> i kapitel 4 Sprog</w:t>
            </w:r>
          </w:p>
          <w:p w14:paraId="6CA948EB" w14:textId="690D82BB" w:rsidR="009A145D" w:rsidRPr="00BB2B71" w:rsidRDefault="009A145D" w:rsidP="009A145D">
            <w:pPr>
              <w:numPr>
                <w:ilvl w:val="0"/>
                <w:numId w:val="21"/>
              </w:numPr>
              <w:spacing w:line="300" w:lineRule="exact"/>
            </w:pPr>
            <w:r w:rsidRPr="00BB2B71">
              <w:t xml:space="preserve">iDansk (Systime): </w:t>
            </w:r>
            <w:hyperlink r:id="rId11" w:history="1">
              <w:r w:rsidR="00BB2B71" w:rsidRPr="00BB2B71">
                <w:rPr>
                  <w:rStyle w:val="Hyperlink"/>
                  <w:i/>
                  <w:iCs/>
                </w:rPr>
                <w:t>Storytelling</w:t>
              </w:r>
            </w:hyperlink>
          </w:p>
          <w:p w14:paraId="355F407B" w14:textId="77777777" w:rsidR="009A145D" w:rsidRPr="00BB2B71" w:rsidRDefault="009A145D" w:rsidP="009A145D"/>
          <w:p w14:paraId="223971BF" w14:textId="77777777" w:rsidR="009A145D" w:rsidRPr="00BB2B71" w:rsidRDefault="009A145D" w:rsidP="009A145D">
            <w:r w:rsidRPr="00BB2B71">
              <w:rPr>
                <w:b/>
                <w:bCs/>
              </w:rPr>
              <w:t>Øvelser</w:t>
            </w:r>
            <w:r w:rsidRPr="00BB2B71">
              <w:t xml:space="preserve">:  </w:t>
            </w:r>
          </w:p>
          <w:p w14:paraId="10CD75AB" w14:textId="77777777" w:rsidR="009A145D" w:rsidRPr="00BB2B71" w:rsidRDefault="009A145D" w:rsidP="009A145D">
            <w:pPr>
              <w:numPr>
                <w:ilvl w:val="0"/>
                <w:numId w:val="22"/>
              </w:numPr>
              <w:spacing w:line="300" w:lineRule="exact"/>
            </w:pPr>
            <w:r w:rsidRPr="00BB2B71">
              <w:t>Kort skriveøvelse: Brug dine sanser</w:t>
            </w:r>
          </w:p>
          <w:p w14:paraId="3527ED53" w14:textId="77777777" w:rsidR="009A145D" w:rsidRPr="00BB2B71" w:rsidRDefault="009A145D" w:rsidP="009A145D">
            <w:pPr>
              <w:numPr>
                <w:ilvl w:val="0"/>
                <w:numId w:val="22"/>
              </w:numPr>
              <w:spacing w:line="300" w:lineRule="exact"/>
            </w:pPr>
            <w:r w:rsidRPr="00BB2B71">
              <w:t>Øvelse: find tillægsord på merkantile hjemmesider</w:t>
            </w:r>
          </w:p>
          <w:p w14:paraId="57C85893" w14:textId="414B8659" w:rsidR="009A145D" w:rsidRPr="00BB2B71" w:rsidRDefault="009A145D" w:rsidP="009A145D">
            <w:pPr>
              <w:numPr>
                <w:ilvl w:val="0"/>
                <w:numId w:val="22"/>
              </w:numPr>
              <w:spacing w:line="300" w:lineRule="exact"/>
            </w:pPr>
            <w:r w:rsidRPr="00BB2B71">
              <w:t>Q</w:t>
            </w:r>
            <w:r w:rsidRPr="00BB2B71">
              <w:t>ui</w:t>
            </w:r>
            <w:r w:rsidRPr="00BB2B71">
              <w:t>z om billedsprog</w:t>
            </w:r>
          </w:p>
          <w:p w14:paraId="3BFAEDEC" w14:textId="77777777" w:rsidR="009A145D" w:rsidRPr="00BB2B71" w:rsidRDefault="009A145D" w:rsidP="009A145D">
            <w:pPr>
              <w:numPr>
                <w:ilvl w:val="0"/>
                <w:numId w:val="22"/>
              </w:numPr>
              <w:spacing w:line="300" w:lineRule="exact"/>
            </w:pPr>
            <w:r w:rsidRPr="00BB2B71">
              <w:t>Puslespil om sproglige billeder</w:t>
            </w:r>
          </w:p>
          <w:p w14:paraId="24864D81" w14:textId="5D39FA90" w:rsidR="009A145D" w:rsidRPr="00BB2B71" w:rsidRDefault="009A145D" w:rsidP="009A145D">
            <w:pPr>
              <w:numPr>
                <w:ilvl w:val="0"/>
                <w:numId w:val="22"/>
              </w:numPr>
              <w:spacing w:line="300" w:lineRule="exact"/>
            </w:pPr>
            <w:r w:rsidRPr="00BB2B71">
              <w:t>Find billedsprog og semantiske felter i nyhedsartik</w:t>
            </w:r>
            <w:r w:rsidRPr="00BB2B71">
              <w:t>el</w:t>
            </w:r>
          </w:p>
          <w:p w14:paraId="4F580E60" w14:textId="77777777" w:rsidR="009A145D" w:rsidRPr="00BB2B71" w:rsidRDefault="009A145D" w:rsidP="009A145D">
            <w:pPr>
              <w:numPr>
                <w:ilvl w:val="0"/>
                <w:numId w:val="22"/>
              </w:numPr>
              <w:spacing w:line="300" w:lineRule="exact"/>
            </w:pPr>
            <w:r w:rsidRPr="00BB2B71">
              <w:t>Øvelsen om Niels og Grethes æg i kapitlet om storytelling nævnt ovenfor</w:t>
            </w:r>
          </w:p>
          <w:p w14:paraId="002C61C7" w14:textId="77777777" w:rsidR="009A145D" w:rsidRPr="00BB2B71" w:rsidRDefault="009A145D" w:rsidP="009A145D"/>
          <w:p w14:paraId="41AFCE28" w14:textId="77777777" w:rsidR="009A145D" w:rsidRPr="00BB2B71" w:rsidRDefault="009A145D" w:rsidP="009A145D">
            <w:r w:rsidRPr="00BB2B71">
              <w:rPr>
                <w:b/>
                <w:bCs/>
              </w:rPr>
              <w:t>Skriftlig aflevering</w:t>
            </w:r>
          </w:p>
          <w:p w14:paraId="1084BD96" w14:textId="77777777" w:rsidR="009A145D" w:rsidRPr="00BB2B71" w:rsidRDefault="009A145D" w:rsidP="009A145D"/>
          <w:p w14:paraId="4F69D851" w14:textId="307D7330" w:rsidR="009A145D" w:rsidRPr="00BB2B71" w:rsidRDefault="009A145D" w:rsidP="009A145D">
            <w:pPr>
              <w:numPr>
                <w:ilvl w:val="0"/>
                <w:numId w:val="20"/>
              </w:numPr>
              <w:spacing w:line="300" w:lineRule="exact"/>
            </w:pPr>
            <w:r w:rsidRPr="00BB2B71">
              <w:t>Skriftlig aflevering: Skriv en produktbeskrivelse</w:t>
            </w:r>
            <w:r w:rsidRPr="00BB2B71">
              <w:t>.</w:t>
            </w:r>
            <w:r w:rsidRPr="00BB2B71">
              <w:t xml:space="preserve"> Eleven skal som opgavens del to analysere egen brug af tillægsord, sproglige billeder, semantiske felter og evt. storytelling</w:t>
            </w:r>
            <w:r w:rsidRPr="00BB2B71">
              <w:rPr>
                <w:b/>
                <w:bCs/>
              </w:rPr>
              <w:t xml:space="preserve"> </w:t>
            </w:r>
            <w:r w:rsidRPr="00BB2B71">
              <w:t>(5 fordybelsestimer)</w:t>
            </w:r>
          </w:p>
          <w:p w14:paraId="62CEE6E9" w14:textId="4ECF0F07" w:rsidR="007B3C5D" w:rsidRPr="00BB2B71" w:rsidRDefault="007B3C5D" w:rsidP="00206630">
            <w:pPr>
              <w:rPr>
                <w:rFonts w:ascii="Garamond" w:hAnsi="Garamond"/>
                <w:i/>
                <w:iCs/>
                <w:color w:val="000000"/>
              </w:rPr>
            </w:pPr>
          </w:p>
        </w:tc>
      </w:tr>
      <w:tr w:rsidR="007B3C5D" w:rsidRPr="00BB2B71" w14:paraId="652C2C3C" w14:textId="77777777" w:rsidTr="00206630">
        <w:tc>
          <w:tcPr>
            <w:tcW w:w="2087" w:type="dxa"/>
          </w:tcPr>
          <w:p w14:paraId="05082E9D" w14:textId="77777777" w:rsidR="007B3C5D" w:rsidRPr="00BB2B71" w:rsidRDefault="007B3C5D" w:rsidP="00206630">
            <w:pPr>
              <w:rPr>
                <w:rFonts w:ascii="Garamond" w:hAnsi="Garamond"/>
                <w:b/>
                <w:color w:val="000000"/>
              </w:rPr>
            </w:pPr>
            <w:r w:rsidRPr="00BB2B71">
              <w:rPr>
                <w:rFonts w:ascii="Garamond" w:hAnsi="Garamond"/>
                <w:b/>
                <w:color w:val="000000"/>
              </w:rPr>
              <w:t>Omfang</w:t>
            </w:r>
          </w:p>
          <w:p w14:paraId="25F0E067" w14:textId="77777777" w:rsidR="007B3C5D" w:rsidRPr="00BB2B71" w:rsidRDefault="007B3C5D" w:rsidP="00206630">
            <w:pPr>
              <w:rPr>
                <w:rFonts w:ascii="Garamond" w:hAnsi="Garamond"/>
                <w:b/>
                <w:color w:val="000000"/>
              </w:rPr>
            </w:pPr>
          </w:p>
        </w:tc>
        <w:tc>
          <w:tcPr>
            <w:tcW w:w="7406" w:type="dxa"/>
          </w:tcPr>
          <w:p w14:paraId="24DD9F12" w14:textId="34F1925E" w:rsidR="007B3C5D" w:rsidRPr="00BB2B71" w:rsidRDefault="009A145D" w:rsidP="00206630">
            <w:pPr>
              <w:rPr>
                <w:rFonts w:ascii="Garamond" w:hAnsi="Garamond"/>
                <w:color w:val="000000"/>
              </w:rPr>
            </w:pPr>
            <w:r w:rsidRPr="00BB2B71">
              <w:rPr>
                <w:rFonts w:ascii="Garamond" w:hAnsi="Garamond"/>
                <w:color w:val="000000"/>
              </w:rPr>
              <w:t>4 moduler á 100 minutter</w:t>
            </w:r>
            <w:r w:rsidR="007B3C5D" w:rsidRPr="00BB2B71">
              <w:rPr>
                <w:rFonts w:ascii="Garamond" w:hAnsi="Garamond"/>
                <w:color w:val="000000"/>
              </w:rPr>
              <w:br/>
            </w:r>
          </w:p>
        </w:tc>
      </w:tr>
      <w:tr w:rsidR="007B3C5D" w:rsidRPr="00BB2B71" w14:paraId="5C32A165" w14:textId="77777777" w:rsidTr="00206630">
        <w:tc>
          <w:tcPr>
            <w:tcW w:w="2087" w:type="dxa"/>
          </w:tcPr>
          <w:p w14:paraId="6AA9EA90" w14:textId="77777777" w:rsidR="007B3C5D" w:rsidRPr="00BB2B71" w:rsidRDefault="007B3C5D" w:rsidP="00206630">
            <w:pPr>
              <w:rPr>
                <w:rFonts w:ascii="Garamond" w:hAnsi="Garamond"/>
                <w:b/>
                <w:color w:val="000000"/>
              </w:rPr>
            </w:pPr>
            <w:r w:rsidRPr="00BB2B71">
              <w:rPr>
                <w:rFonts w:ascii="Garamond" w:hAnsi="Garamond"/>
                <w:b/>
                <w:color w:val="000000"/>
              </w:rPr>
              <w:t>Faglige mål og kompetencer</w:t>
            </w:r>
          </w:p>
        </w:tc>
        <w:tc>
          <w:tcPr>
            <w:tcW w:w="7406" w:type="dxa"/>
          </w:tcPr>
          <w:p w14:paraId="241CAAC0" w14:textId="77777777" w:rsidR="009A145D" w:rsidRPr="00BB2B71" w:rsidRDefault="009A145D" w:rsidP="009A145D">
            <w:pPr>
              <w:pStyle w:val="Listeafsnit"/>
              <w:numPr>
                <w:ilvl w:val="0"/>
                <w:numId w:val="19"/>
              </w:numPr>
              <w:autoSpaceDE w:val="0"/>
              <w:autoSpaceDN w:val="0"/>
              <w:adjustRightInd w:val="0"/>
            </w:pPr>
            <w:r w:rsidRPr="00BB2B71">
              <w:t>Eleven kan reflektere over samspillet mellem formål og forskellige former for kommunikation samt egen rolle og ansvar i kommunikationssituationen</w:t>
            </w:r>
          </w:p>
          <w:p w14:paraId="5DEEEB0B" w14:textId="77777777" w:rsidR="009A145D" w:rsidRPr="00BB2B71" w:rsidRDefault="009A145D" w:rsidP="009A145D">
            <w:pPr>
              <w:pStyle w:val="Listeafsnit"/>
              <w:numPr>
                <w:ilvl w:val="0"/>
                <w:numId w:val="19"/>
              </w:numPr>
              <w:autoSpaceDE w:val="0"/>
              <w:autoSpaceDN w:val="0"/>
              <w:adjustRightInd w:val="0"/>
            </w:pPr>
            <w:r w:rsidRPr="00BB2B71">
              <w:t>Eleven kan vælge og anvende it og multimodale medier hensigtsmæssigt, reflekteret og kritisk til kommunikation, informationssøgning og formidlin</w:t>
            </w:r>
            <w:r w:rsidRPr="00BB2B71">
              <w:t>g</w:t>
            </w:r>
          </w:p>
          <w:p w14:paraId="13987E51" w14:textId="7F93A35C" w:rsidR="007B3C5D" w:rsidRPr="00BB2B71" w:rsidRDefault="009A145D" w:rsidP="009A145D">
            <w:pPr>
              <w:pStyle w:val="Listeafsnit"/>
              <w:numPr>
                <w:ilvl w:val="0"/>
                <w:numId w:val="19"/>
              </w:numPr>
              <w:autoSpaceDE w:val="0"/>
              <w:autoSpaceDN w:val="0"/>
              <w:adjustRightInd w:val="0"/>
            </w:pPr>
            <w:r w:rsidRPr="00BB2B71">
              <w:t>Eleven kan anvende relevante skrivestrategier og udtrykke sig forståeligt, varieret og nuanceret i skrift, tale, lyd og billede i en form, der passer til genre og situation</w:t>
            </w:r>
            <w:r w:rsidR="007B3C5D" w:rsidRPr="00BB2B71">
              <w:rPr>
                <w:rFonts w:ascii="Garamond" w:hAnsi="Garamond" w:cs="Arial"/>
                <w:i/>
                <w:iCs/>
                <w:color w:val="000000"/>
                <w:spacing w:val="2"/>
              </w:rPr>
              <w:br/>
            </w:r>
          </w:p>
        </w:tc>
      </w:tr>
      <w:tr w:rsidR="007B3C5D" w:rsidRPr="00BB2B71" w14:paraId="08D9D26F" w14:textId="77777777" w:rsidTr="00206630">
        <w:tc>
          <w:tcPr>
            <w:tcW w:w="2087" w:type="dxa"/>
          </w:tcPr>
          <w:p w14:paraId="1D6693D5" w14:textId="77777777" w:rsidR="007B3C5D" w:rsidRPr="00BB2B71" w:rsidRDefault="007B3C5D" w:rsidP="00206630">
            <w:pPr>
              <w:rPr>
                <w:rFonts w:ascii="Garamond" w:hAnsi="Garamond"/>
                <w:b/>
                <w:color w:val="000000"/>
              </w:rPr>
            </w:pPr>
            <w:r w:rsidRPr="00BB2B71">
              <w:rPr>
                <w:rFonts w:ascii="Garamond" w:hAnsi="Garamond"/>
                <w:b/>
                <w:color w:val="000000"/>
              </w:rPr>
              <w:t>Væsentligste arbejdsformer</w:t>
            </w:r>
          </w:p>
        </w:tc>
        <w:tc>
          <w:tcPr>
            <w:tcW w:w="7406" w:type="dxa"/>
          </w:tcPr>
          <w:p w14:paraId="1A069048" w14:textId="2027C356" w:rsidR="007B3C5D" w:rsidRPr="00BB2B71" w:rsidRDefault="009A145D" w:rsidP="00206630">
            <w:r w:rsidRPr="00BB2B71">
              <w:t xml:space="preserve">Klasseundervisning, digital quiz, gruppearbejde, skriftligt arbejde </w:t>
            </w:r>
          </w:p>
        </w:tc>
      </w:tr>
      <w:tr w:rsidR="007B3C5D" w:rsidRPr="00BB2B71" w14:paraId="511FD92D" w14:textId="77777777" w:rsidTr="00206630">
        <w:tc>
          <w:tcPr>
            <w:tcW w:w="2087" w:type="dxa"/>
          </w:tcPr>
          <w:p w14:paraId="276AA040" w14:textId="77777777" w:rsidR="007B3C5D" w:rsidRPr="00BB2B71" w:rsidRDefault="007B3C5D" w:rsidP="00206630">
            <w:pPr>
              <w:rPr>
                <w:rFonts w:ascii="Garamond" w:hAnsi="Garamond"/>
                <w:b/>
                <w:color w:val="000000"/>
              </w:rPr>
            </w:pPr>
            <w:r w:rsidRPr="00BB2B71">
              <w:rPr>
                <w:rFonts w:ascii="Garamond" w:hAnsi="Garamond"/>
                <w:b/>
                <w:color w:val="000000"/>
              </w:rPr>
              <w:t>Mulige produkter</w:t>
            </w:r>
          </w:p>
        </w:tc>
        <w:tc>
          <w:tcPr>
            <w:tcW w:w="7406" w:type="dxa"/>
          </w:tcPr>
          <w:p w14:paraId="40928C5E" w14:textId="12CCF7D0" w:rsidR="007B3C5D" w:rsidRPr="00BB2B71" w:rsidRDefault="009A145D" w:rsidP="00206630">
            <w:pPr>
              <w:rPr>
                <w:rFonts w:ascii="Garamond" w:hAnsi="Garamond"/>
                <w:color w:val="000000"/>
              </w:rPr>
            </w:pPr>
            <w:r w:rsidRPr="00BB2B71">
              <w:rPr>
                <w:rFonts w:ascii="Garamond" w:hAnsi="Garamond" w:cs="Calibri"/>
                <w:color w:val="000000"/>
              </w:rPr>
              <w:t>Skriftlig aflevering om produktbeskrivelse samt analyse heraf (5 fordybelsestimer)</w:t>
            </w:r>
          </w:p>
        </w:tc>
      </w:tr>
      <w:tr w:rsidR="007B3C5D" w:rsidRPr="00BB2B71" w14:paraId="6B10B431" w14:textId="77777777" w:rsidTr="00206630">
        <w:tc>
          <w:tcPr>
            <w:tcW w:w="2087" w:type="dxa"/>
          </w:tcPr>
          <w:p w14:paraId="4DDB63D2" w14:textId="77777777" w:rsidR="007B3C5D" w:rsidRPr="00BB2B71" w:rsidRDefault="007B3C5D" w:rsidP="00206630">
            <w:pPr>
              <w:rPr>
                <w:rFonts w:ascii="Garamond" w:hAnsi="Garamond"/>
                <w:b/>
                <w:color w:val="000000"/>
              </w:rPr>
            </w:pPr>
            <w:r w:rsidRPr="00BB2B71">
              <w:rPr>
                <w:rFonts w:ascii="Garamond" w:hAnsi="Garamond"/>
                <w:b/>
                <w:color w:val="000000"/>
              </w:rPr>
              <w:t>Tværfaglighed</w:t>
            </w:r>
          </w:p>
        </w:tc>
        <w:tc>
          <w:tcPr>
            <w:tcW w:w="7406" w:type="dxa"/>
          </w:tcPr>
          <w:p w14:paraId="0528033B" w14:textId="77777777" w:rsidR="007B3C5D" w:rsidRPr="00BB2B71" w:rsidRDefault="007B3C5D" w:rsidP="00206630">
            <w:pPr>
              <w:rPr>
                <w:rFonts w:ascii="Garamond" w:hAnsi="Garamond" w:cs="Calibri"/>
                <w:color w:val="000000"/>
              </w:rPr>
            </w:pPr>
          </w:p>
        </w:tc>
      </w:tr>
      <w:tr w:rsidR="007B3C5D" w:rsidRPr="00BB2B71" w14:paraId="14FD62D4" w14:textId="77777777" w:rsidTr="00206630">
        <w:tc>
          <w:tcPr>
            <w:tcW w:w="2087" w:type="dxa"/>
          </w:tcPr>
          <w:p w14:paraId="7ADD99C2" w14:textId="77777777" w:rsidR="007B3C5D" w:rsidRPr="00BB2B71" w:rsidRDefault="007B3C5D" w:rsidP="00206630">
            <w:pPr>
              <w:rPr>
                <w:rFonts w:ascii="Garamond" w:hAnsi="Garamond"/>
                <w:b/>
                <w:color w:val="000000"/>
              </w:rPr>
            </w:pPr>
            <w:r w:rsidRPr="00BB2B71">
              <w:rPr>
                <w:rFonts w:ascii="Garamond" w:hAnsi="Garamond"/>
                <w:b/>
                <w:color w:val="000000"/>
              </w:rPr>
              <w:t>Studiemetoder &amp; kompetencer</w:t>
            </w:r>
          </w:p>
        </w:tc>
        <w:tc>
          <w:tcPr>
            <w:tcW w:w="7406" w:type="dxa"/>
          </w:tcPr>
          <w:p w14:paraId="22609F24" w14:textId="5AABFB39" w:rsidR="007B3C5D" w:rsidRPr="00BB2B71" w:rsidRDefault="009A145D" w:rsidP="00206630">
            <w:pPr>
              <w:rPr>
                <w:rFonts w:ascii="Garamond" w:hAnsi="Garamond" w:cs="Calibri"/>
                <w:color w:val="000000"/>
              </w:rPr>
            </w:pPr>
            <w:r w:rsidRPr="00BB2B71">
              <w:rPr>
                <w:rFonts w:ascii="Garamond" w:hAnsi="Garamond" w:cs="Calibri"/>
                <w:color w:val="000000"/>
              </w:rPr>
              <w:t xml:space="preserve">Kende og anvende faglige begreber i egen tekstproduktion samt i analyse. Arbejde fagligt med en merkantil tekstgenre både produktive og analytisk. </w:t>
            </w:r>
          </w:p>
          <w:p w14:paraId="0C725AE8" w14:textId="70F104EA" w:rsidR="009A145D" w:rsidRPr="00BB2B71" w:rsidRDefault="009A145D" w:rsidP="00206630">
            <w:pPr>
              <w:rPr>
                <w:rFonts w:ascii="Garamond" w:hAnsi="Garamond" w:cs="Calibri"/>
                <w:color w:val="000000"/>
              </w:rPr>
            </w:pPr>
            <w:r w:rsidRPr="00BB2B71">
              <w:rPr>
                <w:rFonts w:ascii="Garamond" w:hAnsi="Garamond" w:cs="Calibri"/>
                <w:color w:val="000000"/>
              </w:rPr>
              <w:t xml:space="preserve">Processkrivning og refleksion over valg foretaget i kommunikationen samt disses effekt. </w:t>
            </w:r>
          </w:p>
          <w:p w14:paraId="6FC5DEB3" w14:textId="77777777" w:rsidR="007B3C5D" w:rsidRPr="00BB2B71" w:rsidRDefault="007B3C5D" w:rsidP="00206630">
            <w:pPr>
              <w:rPr>
                <w:rFonts w:ascii="Garamond" w:hAnsi="Garamond" w:cs="Calibri"/>
                <w:color w:val="000000"/>
              </w:rPr>
            </w:pPr>
          </w:p>
        </w:tc>
      </w:tr>
      <w:tr w:rsidR="007B3C5D" w:rsidRPr="00BB2B71" w14:paraId="4E0F7989" w14:textId="77777777" w:rsidTr="00206630">
        <w:tc>
          <w:tcPr>
            <w:tcW w:w="2087" w:type="dxa"/>
          </w:tcPr>
          <w:p w14:paraId="57C524C6" w14:textId="77777777" w:rsidR="007B3C5D" w:rsidRPr="00BB2B71" w:rsidRDefault="007B3C5D" w:rsidP="00206630">
            <w:pPr>
              <w:rPr>
                <w:rFonts w:ascii="Garamond" w:hAnsi="Garamond"/>
                <w:b/>
                <w:color w:val="000000"/>
              </w:rPr>
            </w:pPr>
            <w:r w:rsidRPr="00BB2B71">
              <w:rPr>
                <w:rFonts w:ascii="Garamond" w:hAnsi="Garamond"/>
                <w:b/>
                <w:color w:val="000000"/>
              </w:rPr>
              <w:lastRenderedPageBreak/>
              <w:t>Skriftlighed</w:t>
            </w:r>
          </w:p>
        </w:tc>
        <w:tc>
          <w:tcPr>
            <w:tcW w:w="7406" w:type="dxa"/>
          </w:tcPr>
          <w:p w14:paraId="41209DE4" w14:textId="1883A541" w:rsidR="007B3C5D" w:rsidRPr="00BB2B71" w:rsidRDefault="009A145D" w:rsidP="00206630">
            <w:pPr>
              <w:rPr>
                <w:rFonts w:ascii="Garamond" w:hAnsi="Garamond" w:cs="Calibri"/>
                <w:i/>
                <w:iCs/>
                <w:color w:val="000000"/>
              </w:rPr>
            </w:pPr>
            <w:r w:rsidRPr="00BB2B71">
              <w:rPr>
                <w:rFonts w:ascii="Garamond" w:hAnsi="Garamond" w:cs="Calibri"/>
                <w:color w:val="000000"/>
              </w:rPr>
              <w:t>Skriftlig aflevering om produktbeskrivelse samt analyse heraf (5 fordybelsestimer)</w:t>
            </w:r>
            <w:r w:rsidRPr="00BB2B71">
              <w:rPr>
                <w:rFonts w:ascii="Garamond" w:hAnsi="Garamond" w:cs="Calibri"/>
                <w:color w:val="000000"/>
              </w:rPr>
              <w:t>. Opgaven introduceres og arbejdes med i undervisningen, hvorefter eleverne færdiggør hjemme som aflevering.</w:t>
            </w:r>
          </w:p>
          <w:p w14:paraId="1B560521" w14:textId="77777777" w:rsidR="007B3C5D" w:rsidRPr="00BB2B71" w:rsidRDefault="007B3C5D" w:rsidP="00206630">
            <w:pPr>
              <w:rPr>
                <w:rFonts w:ascii="Garamond" w:hAnsi="Garamond" w:cs="Calibri"/>
                <w:color w:val="000000"/>
              </w:rPr>
            </w:pPr>
          </w:p>
        </w:tc>
      </w:tr>
      <w:tr w:rsidR="007B3C5D" w:rsidRPr="00BB2B71" w14:paraId="55C064FA" w14:textId="77777777" w:rsidTr="00206630">
        <w:tc>
          <w:tcPr>
            <w:tcW w:w="2087" w:type="dxa"/>
          </w:tcPr>
          <w:p w14:paraId="42B65F9A" w14:textId="77777777" w:rsidR="007B3C5D" w:rsidRPr="00BB2B71" w:rsidRDefault="007B3C5D" w:rsidP="00206630">
            <w:pPr>
              <w:rPr>
                <w:rFonts w:ascii="Garamond" w:hAnsi="Garamond"/>
                <w:b/>
                <w:color w:val="000000"/>
              </w:rPr>
            </w:pPr>
            <w:r w:rsidRPr="00BB2B71">
              <w:rPr>
                <w:rFonts w:ascii="Garamond" w:hAnsi="Garamond"/>
                <w:b/>
                <w:color w:val="000000"/>
              </w:rPr>
              <w:t>Evaluering og Feedback</w:t>
            </w:r>
          </w:p>
        </w:tc>
        <w:tc>
          <w:tcPr>
            <w:tcW w:w="7406" w:type="dxa"/>
          </w:tcPr>
          <w:p w14:paraId="30555C3D" w14:textId="141C30AA" w:rsidR="007B3C5D" w:rsidRPr="00BB2B71" w:rsidRDefault="009A145D" w:rsidP="009A145D">
            <w:pPr>
              <w:rPr>
                <w:rFonts w:ascii="Garamond" w:hAnsi="Garamond"/>
              </w:rPr>
            </w:pPr>
            <w:r w:rsidRPr="00BB2B71">
              <w:rPr>
                <w:rFonts w:ascii="Garamond" w:hAnsi="Garamond" w:cs="Calibri"/>
                <w:color w:val="000000"/>
              </w:rPr>
              <w:t>Løbende formativ feedback og afsluttende summativ feedback på aflevering.</w:t>
            </w:r>
          </w:p>
        </w:tc>
      </w:tr>
    </w:tbl>
    <w:p w14:paraId="091F03F2" w14:textId="7FF0E57E" w:rsidR="007B3C5D" w:rsidRPr="00BB2B71" w:rsidRDefault="007B3C5D">
      <w:pPr>
        <w:rPr>
          <w:rFonts w:ascii="Garamond" w:hAnsi="Garamond"/>
          <w:color w:val="000000"/>
        </w:rPr>
      </w:pPr>
    </w:p>
    <w:p w14:paraId="57A1050A" w14:textId="77777777" w:rsidR="007B3C5D" w:rsidRPr="00BB2B71" w:rsidRDefault="007B3C5D">
      <w:pPr>
        <w:rPr>
          <w:rFonts w:ascii="Garamond" w:hAnsi="Garamond"/>
          <w:color w:val="000000"/>
        </w:rPr>
      </w:pPr>
      <w:r w:rsidRPr="00BB2B71">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BB2B71" w14:paraId="78273871" w14:textId="77777777" w:rsidTr="00206630">
        <w:tc>
          <w:tcPr>
            <w:tcW w:w="2087" w:type="dxa"/>
          </w:tcPr>
          <w:p w14:paraId="574B2A9F" w14:textId="2B97E221" w:rsidR="007B3C5D" w:rsidRPr="00BB2B71" w:rsidRDefault="007B3C5D" w:rsidP="00206630">
            <w:pPr>
              <w:rPr>
                <w:rFonts w:ascii="Garamond" w:hAnsi="Garamond"/>
                <w:b/>
                <w:color w:val="000000"/>
              </w:rPr>
            </w:pPr>
            <w:r w:rsidRPr="00BB2B71">
              <w:rPr>
                <w:rFonts w:ascii="Garamond" w:hAnsi="Garamond"/>
                <w:b/>
                <w:color w:val="000000"/>
              </w:rPr>
              <w:lastRenderedPageBreak/>
              <w:t>Titel 3</w:t>
            </w:r>
          </w:p>
          <w:p w14:paraId="79AEF55E" w14:textId="77777777" w:rsidR="007B3C5D" w:rsidRPr="00BB2B71" w:rsidRDefault="007B3C5D" w:rsidP="00206630">
            <w:pPr>
              <w:rPr>
                <w:rFonts w:ascii="Garamond" w:hAnsi="Garamond"/>
                <w:b/>
                <w:color w:val="000000"/>
              </w:rPr>
            </w:pPr>
          </w:p>
        </w:tc>
        <w:tc>
          <w:tcPr>
            <w:tcW w:w="7406" w:type="dxa"/>
          </w:tcPr>
          <w:p w14:paraId="48080EA9" w14:textId="465D290F" w:rsidR="007B3C5D" w:rsidRPr="00BB2B71" w:rsidRDefault="009A145D" w:rsidP="00206630">
            <w:pPr>
              <w:rPr>
                <w:rFonts w:ascii="Garamond" w:hAnsi="Garamond"/>
                <w:b/>
                <w:color w:val="000000"/>
              </w:rPr>
            </w:pPr>
            <w:r w:rsidRPr="00BB2B71">
              <w:rPr>
                <w:rFonts w:ascii="Garamond" w:hAnsi="Garamond"/>
                <w:b/>
                <w:color w:val="000000"/>
              </w:rPr>
              <w:t>Kommu</w:t>
            </w:r>
            <w:r w:rsidR="00BB2B71">
              <w:rPr>
                <w:rFonts w:ascii="Garamond" w:hAnsi="Garamond"/>
                <w:b/>
                <w:color w:val="000000"/>
              </w:rPr>
              <w:t>n</w:t>
            </w:r>
            <w:r w:rsidRPr="00BB2B71">
              <w:rPr>
                <w:rFonts w:ascii="Garamond" w:hAnsi="Garamond"/>
                <w:b/>
                <w:color w:val="000000"/>
              </w:rPr>
              <w:t>ikationsmodellen og erhvervskommunikation</w:t>
            </w:r>
          </w:p>
        </w:tc>
      </w:tr>
      <w:tr w:rsidR="007B3C5D" w:rsidRPr="00BB2B71" w14:paraId="3AFF4E93" w14:textId="77777777" w:rsidTr="00206630">
        <w:trPr>
          <w:trHeight w:val="1301"/>
        </w:trPr>
        <w:tc>
          <w:tcPr>
            <w:tcW w:w="2087" w:type="dxa"/>
          </w:tcPr>
          <w:p w14:paraId="13AD3918" w14:textId="77777777" w:rsidR="007B3C5D" w:rsidRPr="00BB2B71" w:rsidRDefault="007B3C5D" w:rsidP="00206630">
            <w:pPr>
              <w:rPr>
                <w:rFonts w:ascii="Garamond" w:hAnsi="Garamond"/>
                <w:b/>
                <w:color w:val="000000"/>
              </w:rPr>
            </w:pPr>
            <w:r w:rsidRPr="00BB2B71">
              <w:rPr>
                <w:rFonts w:ascii="Garamond" w:hAnsi="Garamond"/>
                <w:b/>
                <w:color w:val="000000"/>
              </w:rPr>
              <w:t>Indhold</w:t>
            </w:r>
          </w:p>
        </w:tc>
        <w:tc>
          <w:tcPr>
            <w:tcW w:w="7406" w:type="dxa"/>
          </w:tcPr>
          <w:p w14:paraId="1E3A81BC" w14:textId="77777777" w:rsidR="009A145D" w:rsidRPr="00BB2B71" w:rsidRDefault="009A145D" w:rsidP="009A145D">
            <w:pPr>
              <w:rPr>
                <w:b/>
                <w:bCs/>
              </w:rPr>
            </w:pPr>
            <w:r w:rsidRPr="00BB2B71">
              <w:rPr>
                <w:b/>
                <w:bCs/>
              </w:rPr>
              <w:t>Teori og materiale:</w:t>
            </w:r>
          </w:p>
          <w:p w14:paraId="458FCC35" w14:textId="77777777" w:rsidR="009A145D" w:rsidRPr="00BB2B71" w:rsidRDefault="009A145D" w:rsidP="009A145D">
            <w:r w:rsidRPr="00BB2B71">
              <w:t xml:space="preserve">Kommunikation og kommunikationsmodellen: </w:t>
            </w:r>
          </w:p>
          <w:p w14:paraId="3899EEF6" w14:textId="77777777" w:rsidR="009A145D" w:rsidRPr="00BB2B71" w:rsidRDefault="009A145D" w:rsidP="009A145D">
            <w:pPr>
              <w:numPr>
                <w:ilvl w:val="0"/>
                <w:numId w:val="23"/>
              </w:numPr>
              <w:spacing w:line="300" w:lineRule="exact"/>
            </w:pPr>
            <w:r w:rsidRPr="00BB2B71">
              <w:t xml:space="preserve">Fra </w:t>
            </w:r>
            <w:r w:rsidRPr="00BB2B71">
              <w:rPr>
                <w:i/>
                <w:iCs/>
              </w:rPr>
              <w:t>iDansk</w:t>
            </w:r>
            <w:r w:rsidRPr="00BB2B71">
              <w:t xml:space="preserve"> (Gyldendal), video: </w:t>
            </w:r>
            <w:hyperlink r:id="rId12" w:history="1">
              <w:r w:rsidRPr="00BB2B71">
                <w:rPr>
                  <w:rStyle w:val="Hyperlink"/>
                </w:rPr>
                <w:t>https://idansk.ibog.gyldendal.dk/?id=523#c2615</w:t>
              </w:r>
            </w:hyperlink>
            <w:r w:rsidRPr="00BB2B71">
              <w:t xml:space="preserve">  </w:t>
            </w:r>
          </w:p>
          <w:p w14:paraId="047127D1" w14:textId="77777777" w:rsidR="009A145D" w:rsidRPr="00BB2B71" w:rsidRDefault="009A145D" w:rsidP="009A145D">
            <w:pPr>
              <w:numPr>
                <w:ilvl w:val="0"/>
                <w:numId w:val="23"/>
              </w:numPr>
              <w:spacing w:line="300" w:lineRule="exact"/>
            </w:pPr>
            <w:r w:rsidRPr="00BB2B71">
              <w:t>FLKA Grundfag: ”Kommunikationsmodel” https://www.youtube.com/watch?v=9dk_Lhtxyog</w:t>
            </w:r>
          </w:p>
          <w:p w14:paraId="0411253E" w14:textId="77777777" w:rsidR="009A145D" w:rsidRPr="00BB2B71" w:rsidRDefault="009A145D" w:rsidP="009A145D">
            <w:pPr>
              <w:numPr>
                <w:ilvl w:val="0"/>
                <w:numId w:val="23"/>
              </w:numPr>
              <w:spacing w:line="300" w:lineRule="exact"/>
            </w:pPr>
            <w:r w:rsidRPr="00BB2B71">
              <w:t xml:space="preserve">Fra </w:t>
            </w:r>
            <w:r w:rsidRPr="00BB2B71">
              <w:rPr>
                <w:i/>
                <w:iCs/>
              </w:rPr>
              <w:t>iDansk</w:t>
            </w:r>
            <w:r w:rsidRPr="00BB2B71">
              <w:t xml:space="preserve"> (Gyldendal), Huskeliste til analyse af kommunikation: </w:t>
            </w:r>
            <w:hyperlink r:id="rId13" w:history="1">
              <w:r w:rsidRPr="00BB2B71">
                <w:rPr>
                  <w:rStyle w:val="Hyperlink"/>
                </w:rPr>
                <w:t>https://idansk.ibog.gyldendal.dk/?id=523#c2370</w:t>
              </w:r>
            </w:hyperlink>
            <w:r w:rsidRPr="00BB2B71">
              <w:t xml:space="preserve"> </w:t>
            </w:r>
          </w:p>
          <w:p w14:paraId="20CE645D" w14:textId="77777777" w:rsidR="009A145D" w:rsidRPr="00BB2B71" w:rsidRDefault="009A145D" w:rsidP="009A145D">
            <w:pPr>
              <w:numPr>
                <w:ilvl w:val="0"/>
                <w:numId w:val="23"/>
              </w:numPr>
              <w:spacing w:line="300" w:lineRule="exact"/>
            </w:pPr>
            <w:r w:rsidRPr="00BB2B71">
              <w:t xml:space="preserve">Udleveret ark med punkter til kommunikationsanalyse. </w:t>
            </w:r>
          </w:p>
          <w:p w14:paraId="28ECF70A" w14:textId="77777777" w:rsidR="009A145D" w:rsidRPr="00BB2B71" w:rsidRDefault="009A145D" w:rsidP="009A145D">
            <w:r w:rsidRPr="00BB2B71">
              <w:t>Målgrupper, segmenter og Gallups Kompas:</w:t>
            </w:r>
          </w:p>
          <w:p w14:paraId="25CDF767" w14:textId="77777777" w:rsidR="009A145D" w:rsidRPr="00BB2B71" w:rsidRDefault="009A145D" w:rsidP="009A145D">
            <w:pPr>
              <w:numPr>
                <w:ilvl w:val="0"/>
                <w:numId w:val="25"/>
              </w:numPr>
              <w:spacing w:line="300" w:lineRule="exact"/>
            </w:pPr>
            <w:r w:rsidRPr="00BB2B71">
              <w:t>Lærerproduceret PowerPoint om kommunikation og målgrupper</w:t>
            </w:r>
          </w:p>
          <w:p w14:paraId="6998E9CE" w14:textId="77777777" w:rsidR="009A145D" w:rsidRPr="00BB2B71" w:rsidRDefault="009A145D" w:rsidP="009A145D">
            <w:pPr>
              <w:numPr>
                <w:ilvl w:val="0"/>
                <w:numId w:val="24"/>
              </w:numPr>
              <w:spacing w:line="300" w:lineRule="exact"/>
            </w:pPr>
            <w:r w:rsidRPr="00BB2B71">
              <w:t xml:space="preserve">Fra </w:t>
            </w:r>
            <w:r w:rsidRPr="00BB2B71">
              <w:rPr>
                <w:i/>
                <w:iCs/>
              </w:rPr>
              <w:t xml:space="preserve">Marketing – en grundbog i afsætning </w:t>
            </w:r>
            <w:r w:rsidRPr="00BB2B71">
              <w:t xml:space="preserve">(Systime), kapitlet ”Gallups Kompas”: </w:t>
            </w:r>
            <w:hyperlink r:id="rId14" w:history="1">
              <w:r w:rsidRPr="00BB2B71">
                <w:rPr>
                  <w:rStyle w:val="Hyperlink"/>
                </w:rPr>
                <w:t>https://marketing.systime.dk/?id</w:t>
              </w:r>
              <w:r w:rsidRPr="00BB2B71">
                <w:rPr>
                  <w:rStyle w:val="Hyperlink"/>
                </w:rPr>
                <w:t>=</w:t>
              </w:r>
              <w:r w:rsidRPr="00BB2B71">
                <w:rPr>
                  <w:rStyle w:val="Hyperlink"/>
                </w:rPr>
                <w:t>1320</w:t>
              </w:r>
            </w:hyperlink>
          </w:p>
          <w:p w14:paraId="2A4E774D" w14:textId="77777777" w:rsidR="009A145D" w:rsidRPr="00BB2B71" w:rsidRDefault="009A145D" w:rsidP="009A145D">
            <w:pPr>
              <w:numPr>
                <w:ilvl w:val="0"/>
                <w:numId w:val="24"/>
              </w:numPr>
              <w:spacing w:line="300" w:lineRule="exact"/>
            </w:pPr>
            <w:r w:rsidRPr="00BB2B71">
              <w:t>Ivan Froggaard: ”Afsætning C: Gallups kompas” https://www.youtube.com/watch?v=aHcmEU-ID2s (min.5:39)</w:t>
            </w:r>
          </w:p>
          <w:p w14:paraId="1F439B4B" w14:textId="77777777" w:rsidR="009A145D" w:rsidRPr="00BB2B71" w:rsidRDefault="009A145D" w:rsidP="009A145D">
            <w:r w:rsidRPr="00BB2B71">
              <w:t>Intern og ekstern kommunikation:</w:t>
            </w:r>
          </w:p>
          <w:p w14:paraId="7FA9494F" w14:textId="77777777" w:rsidR="009A145D" w:rsidRPr="00BB2B71" w:rsidRDefault="009A145D" w:rsidP="009A145D">
            <w:pPr>
              <w:numPr>
                <w:ilvl w:val="0"/>
                <w:numId w:val="24"/>
              </w:numPr>
              <w:spacing w:line="300" w:lineRule="exact"/>
            </w:pPr>
            <w:r w:rsidRPr="00BB2B71">
              <w:t xml:space="preserve">Fra </w:t>
            </w:r>
            <w:r w:rsidRPr="00BB2B71">
              <w:rPr>
                <w:i/>
                <w:iCs/>
              </w:rPr>
              <w:t>iDansk</w:t>
            </w:r>
            <w:r w:rsidRPr="00BB2B71">
              <w:t xml:space="preserve"> (Gyldendal), kapitlet ”Intern kommunikation”: </w:t>
            </w:r>
            <w:hyperlink r:id="rId15" w:history="1">
              <w:r w:rsidRPr="00BB2B71">
                <w:rPr>
                  <w:rStyle w:val="Hyperlink"/>
                </w:rPr>
                <w:t>https://idansk.ibog.gyldendal.dk/?id=190</w:t>
              </w:r>
            </w:hyperlink>
            <w:r w:rsidRPr="00BB2B71">
              <w:t xml:space="preserve"> (herunder særligt memo, mødeindkaldelse, mødereferat, invitation, portrætartikel og e-mail).</w:t>
            </w:r>
          </w:p>
          <w:p w14:paraId="1C6E5D54" w14:textId="77777777" w:rsidR="009A145D" w:rsidRPr="00BB2B71" w:rsidRDefault="009A145D" w:rsidP="009A145D">
            <w:pPr>
              <w:numPr>
                <w:ilvl w:val="0"/>
                <w:numId w:val="24"/>
              </w:numPr>
              <w:spacing w:line="300" w:lineRule="exact"/>
            </w:pPr>
            <w:r w:rsidRPr="00BB2B71">
              <w:t xml:space="preserve">Peter Holmboe: ”Intern og ekstern kommunikation” </w:t>
            </w:r>
            <w:hyperlink r:id="rId16" w:history="1">
              <w:r w:rsidRPr="00BB2B71">
                <w:rPr>
                  <w:rStyle w:val="Hyperlink"/>
                </w:rPr>
                <w:t>https://www.youtube.com/watch?v=s_uF98Nj3eI</w:t>
              </w:r>
            </w:hyperlink>
            <w:r w:rsidRPr="00BB2B71">
              <w:t xml:space="preserve"> (min. 4:05)</w:t>
            </w:r>
          </w:p>
          <w:p w14:paraId="50FF1C48" w14:textId="77777777" w:rsidR="009A145D" w:rsidRPr="00BB2B71" w:rsidRDefault="009A145D" w:rsidP="009A145D"/>
          <w:p w14:paraId="65ECDBE8" w14:textId="77777777" w:rsidR="009A145D" w:rsidRPr="00BB2B71" w:rsidRDefault="009A145D" w:rsidP="009A145D">
            <w:r w:rsidRPr="00BB2B71">
              <w:rPr>
                <w:b/>
                <w:bCs/>
              </w:rPr>
              <w:t>Øvelser</w:t>
            </w:r>
            <w:r w:rsidRPr="00BB2B71">
              <w:t xml:space="preserve">: </w:t>
            </w:r>
          </w:p>
          <w:p w14:paraId="4ABD46BF" w14:textId="77777777" w:rsidR="009A145D" w:rsidRPr="00BB2B71" w:rsidRDefault="009A145D" w:rsidP="009A145D">
            <w:pPr>
              <w:numPr>
                <w:ilvl w:val="0"/>
                <w:numId w:val="24"/>
              </w:numPr>
              <w:spacing w:line="300" w:lineRule="exact"/>
            </w:pPr>
            <w:r w:rsidRPr="00BB2B71">
              <w:t>Diverse øvelser i kommunikationsanalyse: brainstorm over hverdagskommunikation, reklamebilleder, opslag på sociale medier, jobannonce, reklamefilm.</w:t>
            </w:r>
          </w:p>
          <w:p w14:paraId="5A4FE3B4" w14:textId="77777777" w:rsidR="009A145D" w:rsidRPr="00BB2B71" w:rsidRDefault="009A145D" w:rsidP="009A145D">
            <w:pPr>
              <w:numPr>
                <w:ilvl w:val="0"/>
                <w:numId w:val="24"/>
              </w:numPr>
              <w:spacing w:line="300" w:lineRule="exact"/>
            </w:pPr>
            <w:r w:rsidRPr="00BB2B71">
              <w:t>Udarbejdelse af salgstekst vha. kommunikationsmodellen</w:t>
            </w:r>
          </w:p>
          <w:p w14:paraId="45DF53D2" w14:textId="77777777" w:rsidR="009A145D" w:rsidRPr="00BB2B71" w:rsidRDefault="009A145D" w:rsidP="009A145D">
            <w:pPr>
              <w:numPr>
                <w:ilvl w:val="0"/>
                <w:numId w:val="24"/>
              </w:numPr>
              <w:spacing w:line="300" w:lineRule="exact"/>
            </w:pPr>
            <w:r w:rsidRPr="00BB2B71">
              <w:t>Eleverne laver egne små plakater med Gallup Kompas og sætter billeder ind som passer til de forskellige segmenter</w:t>
            </w:r>
          </w:p>
          <w:p w14:paraId="239F7A8E" w14:textId="77777777" w:rsidR="009A145D" w:rsidRPr="00BB2B71" w:rsidRDefault="009A145D" w:rsidP="009A145D">
            <w:pPr>
              <w:numPr>
                <w:ilvl w:val="0"/>
                <w:numId w:val="24"/>
              </w:numPr>
              <w:spacing w:line="300" w:lineRule="exact"/>
            </w:pPr>
            <w:r w:rsidRPr="00BB2B71">
              <w:t xml:space="preserve">Test dig selv og dit segment: </w:t>
            </w:r>
            <w:hyperlink r:id="rId17" w:history="1">
              <w:r w:rsidRPr="00BB2B71">
                <w:rPr>
                  <w:rStyle w:val="Hyperlink"/>
                </w:rPr>
                <w:t>https://kantargallup.dk/Kompas2020.php</w:t>
              </w:r>
            </w:hyperlink>
            <w:r w:rsidRPr="00BB2B71">
              <w:t xml:space="preserve"> </w:t>
            </w:r>
          </w:p>
          <w:p w14:paraId="382D5634" w14:textId="77777777" w:rsidR="009A145D" w:rsidRPr="00BB2B71" w:rsidRDefault="009A145D" w:rsidP="009A145D">
            <w:pPr>
              <w:numPr>
                <w:ilvl w:val="0"/>
                <w:numId w:val="24"/>
              </w:numPr>
              <w:spacing w:line="300" w:lineRule="exact"/>
            </w:pPr>
            <w:r w:rsidRPr="00BB2B71">
              <w:t>Kahoot om målgrupper</w:t>
            </w:r>
          </w:p>
          <w:p w14:paraId="3E50E0B5" w14:textId="77777777" w:rsidR="009A145D" w:rsidRPr="00BB2B71" w:rsidRDefault="009A145D" w:rsidP="009A145D">
            <w:pPr>
              <w:numPr>
                <w:ilvl w:val="0"/>
                <w:numId w:val="24"/>
              </w:numPr>
              <w:spacing w:line="300" w:lineRule="exact"/>
            </w:pPr>
            <w:r w:rsidRPr="00BB2B71">
              <w:t>Arbejde Med Jysks interne og eksterne kommunikation</w:t>
            </w:r>
          </w:p>
          <w:p w14:paraId="3FC95519" w14:textId="77777777" w:rsidR="009A145D" w:rsidRPr="00BB2B71" w:rsidRDefault="009A145D" w:rsidP="009A145D">
            <w:pPr>
              <w:numPr>
                <w:ilvl w:val="0"/>
                <w:numId w:val="24"/>
              </w:numPr>
              <w:spacing w:line="300" w:lineRule="exact"/>
            </w:pPr>
            <w:r w:rsidRPr="00BB2B71">
              <w:t>Quizøvelse om sproglig stil (høj, normal, lav)</w:t>
            </w:r>
          </w:p>
          <w:p w14:paraId="29D275A7" w14:textId="77777777" w:rsidR="009A145D" w:rsidRPr="00BB2B71" w:rsidRDefault="009A145D" w:rsidP="009A145D">
            <w:pPr>
              <w:numPr>
                <w:ilvl w:val="0"/>
                <w:numId w:val="24"/>
              </w:numPr>
              <w:spacing w:line="300" w:lineRule="exact"/>
            </w:pPr>
            <w:r w:rsidRPr="00BB2B71">
              <w:t>Øvelse med analyse af selvvalgt en virksomheds kommunikation på hjemmeside og sociale medier</w:t>
            </w:r>
          </w:p>
          <w:p w14:paraId="777412BA" w14:textId="34A0F742" w:rsidR="007B3C5D" w:rsidRPr="00BB2B71" w:rsidRDefault="007B3C5D" w:rsidP="00206630">
            <w:pPr>
              <w:rPr>
                <w:rFonts w:ascii="Garamond" w:hAnsi="Garamond"/>
                <w:i/>
                <w:iCs/>
                <w:color w:val="000000"/>
              </w:rPr>
            </w:pPr>
          </w:p>
        </w:tc>
      </w:tr>
      <w:tr w:rsidR="007B3C5D" w:rsidRPr="00BB2B71" w14:paraId="5416F066" w14:textId="77777777" w:rsidTr="00206630">
        <w:tc>
          <w:tcPr>
            <w:tcW w:w="2087" w:type="dxa"/>
          </w:tcPr>
          <w:p w14:paraId="6F76318B" w14:textId="77777777" w:rsidR="007B3C5D" w:rsidRPr="00BB2B71" w:rsidRDefault="007B3C5D" w:rsidP="00206630">
            <w:pPr>
              <w:rPr>
                <w:rFonts w:ascii="Garamond" w:hAnsi="Garamond"/>
                <w:b/>
                <w:color w:val="000000"/>
              </w:rPr>
            </w:pPr>
            <w:r w:rsidRPr="00BB2B71">
              <w:rPr>
                <w:rFonts w:ascii="Garamond" w:hAnsi="Garamond"/>
                <w:b/>
                <w:color w:val="000000"/>
              </w:rPr>
              <w:t>Omfang</w:t>
            </w:r>
          </w:p>
          <w:p w14:paraId="2457A107" w14:textId="77777777" w:rsidR="007B3C5D" w:rsidRPr="00BB2B71" w:rsidRDefault="007B3C5D" w:rsidP="00206630">
            <w:pPr>
              <w:rPr>
                <w:rFonts w:ascii="Garamond" w:hAnsi="Garamond"/>
                <w:b/>
                <w:color w:val="000000"/>
              </w:rPr>
            </w:pPr>
          </w:p>
        </w:tc>
        <w:tc>
          <w:tcPr>
            <w:tcW w:w="7406" w:type="dxa"/>
          </w:tcPr>
          <w:p w14:paraId="50C942DD" w14:textId="364BFB2D" w:rsidR="007B3C5D" w:rsidRPr="00BB2B71" w:rsidRDefault="009A145D" w:rsidP="00206630">
            <w:pPr>
              <w:rPr>
                <w:rFonts w:ascii="Garamond" w:hAnsi="Garamond"/>
                <w:color w:val="000000"/>
              </w:rPr>
            </w:pPr>
            <w:r w:rsidRPr="00BB2B71">
              <w:rPr>
                <w:rFonts w:ascii="Garamond" w:hAnsi="Garamond"/>
                <w:color w:val="000000"/>
              </w:rPr>
              <w:t>9 moduler á 100 minutter</w:t>
            </w:r>
            <w:r w:rsidR="007B3C5D" w:rsidRPr="00BB2B71">
              <w:rPr>
                <w:rFonts w:ascii="Garamond" w:hAnsi="Garamond"/>
                <w:color w:val="000000"/>
              </w:rPr>
              <w:br/>
            </w:r>
          </w:p>
        </w:tc>
      </w:tr>
      <w:tr w:rsidR="007B3C5D" w:rsidRPr="00BB2B71" w14:paraId="2C4DC190" w14:textId="77777777" w:rsidTr="00206630">
        <w:tc>
          <w:tcPr>
            <w:tcW w:w="2087" w:type="dxa"/>
          </w:tcPr>
          <w:p w14:paraId="0F116A46" w14:textId="77777777" w:rsidR="007B3C5D" w:rsidRPr="00BB2B71" w:rsidRDefault="007B3C5D" w:rsidP="00206630">
            <w:pPr>
              <w:rPr>
                <w:rFonts w:ascii="Garamond" w:hAnsi="Garamond"/>
                <w:b/>
                <w:color w:val="000000"/>
              </w:rPr>
            </w:pPr>
            <w:r w:rsidRPr="00BB2B71">
              <w:rPr>
                <w:rFonts w:ascii="Garamond" w:hAnsi="Garamond"/>
                <w:b/>
                <w:color w:val="000000"/>
              </w:rPr>
              <w:t>Faglige mål og kompetencer</w:t>
            </w:r>
          </w:p>
        </w:tc>
        <w:tc>
          <w:tcPr>
            <w:tcW w:w="7406" w:type="dxa"/>
          </w:tcPr>
          <w:p w14:paraId="4E20833F" w14:textId="77777777" w:rsidR="009A145D" w:rsidRPr="00BB2B71" w:rsidRDefault="009A145D" w:rsidP="009A145D">
            <w:pPr>
              <w:pStyle w:val="Listeafsnit"/>
              <w:numPr>
                <w:ilvl w:val="0"/>
                <w:numId w:val="26"/>
              </w:numPr>
            </w:pPr>
            <w:r w:rsidRPr="00BB2B71">
              <w:t xml:space="preserve">Eleven kan reflektere over samspillet mellem formål og forskellige former for kommunikation samt egen rolle og ansvar i kommunikationssituationen </w:t>
            </w:r>
          </w:p>
          <w:p w14:paraId="6ED6ADAF" w14:textId="77777777" w:rsidR="009A145D" w:rsidRPr="00BB2B71" w:rsidRDefault="009A145D" w:rsidP="009A145D">
            <w:pPr>
              <w:pStyle w:val="Listeafsnit"/>
              <w:numPr>
                <w:ilvl w:val="0"/>
                <w:numId w:val="26"/>
              </w:numPr>
            </w:pPr>
            <w:r w:rsidRPr="00BB2B71">
              <w:lastRenderedPageBreak/>
              <w:t xml:space="preserve">Eleven kan diskutere, argumentere og kommunikere hensigtsmæssigt i samarbejde og samvær med andre. </w:t>
            </w:r>
          </w:p>
          <w:p w14:paraId="02C463CE" w14:textId="540F6D08" w:rsidR="009A145D" w:rsidRPr="00BB2B71" w:rsidRDefault="009A145D" w:rsidP="009A145D">
            <w:pPr>
              <w:pStyle w:val="Listeafsnit"/>
              <w:numPr>
                <w:ilvl w:val="0"/>
                <w:numId w:val="26"/>
              </w:numPr>
            </w:pPr>
            <w:r w:rsidRPr="00BB2B71">
              <w:t xml:space="preserve">Eleven kan forklare og reflektere over sproglige normer i diverse kontekster inden for erhverv, uddannelse, samfund og danskfaget. </w:t>
            </w:r>
          </w:p>
          <w:p w14:paraId="2A26C484" w14:textId="78599562" w:rsidR="007B3C5D" w:rsidRPr="00BB2B71" w:rsidRDefault="007B3C5D" w:rsidP="00206630">
            <w:pPr>
              <w:spacing w:before="100" w:beforeAutospacing="1" w:after="100" w:afterAutospacing="1"/>
              <w:rPr>
                <w:rFonts w:ascii="Garamond" w:hAnsi="Garamond" w:cs="Arial"/>
                <w:i/>
                <w:iCs/>
                <w:color w:val="000000"/>
                <w:spacing w:val="2"/>
              </w:rPr>
            </w:pPr>
          </w:p>
        </w:tc>
      </w:tr>
      <w:tr w:rsidR="007B3C5D" w:rsidRPr="00BB2B71" w14:paraId="462160CD" w14:textId="77777777" w:rsidTr="00206630">
        <w:tc>
          <w:tcPr>
            <w:tcW w:w="2087" w:type="dxa"/>
          </w:tcPr>
          <w:p w14:paraId="3E078156" w14:textId="77777777" w:rsidR="007B3C5D" w:rsidRPr="00BB2B71" w:rsidRDefault="007B3C5D" w:rsidP="00206630">
            <w:pPr>
              <w:rPr>
                <w:rFonts w:ascii="Garamond" w:hAnsi="Garamond"/>
                <w:b/>
                <w:color w:val="000000"/>
              </w:rPr>
            </w:pPr>
            <w:r w:rsidRPr="00BB2B71">
              <w:rPr>
                <w:rFonts w:ascii="Garamond" w:hAnsi="Garamond"/>
                <w:b/>
                <w:color w:val="000000"/>
              </w:rPr>
              <w:lastRenderedPageBreak/>
              <w:t>Væsentligste arbejdsformer</w:t>
            </w:r>
          </w:p>
        </w:tc>
        <w:tc>
          <w:tcPr>
            <w:tcW w:w="7406" w:type="dxa"/>
          </w:tcPr>
          <w:p w14:paraId="428D69D1" w14:textId="14453AEA" w:rsidR="007B3C5D" w:rsidRPr="00BB2B71" w:rsidRDefault="009A145D" w:rsidP="00206630">
            <w:pPr>
              <w:rPr>
                <w:rFonts w:ascii="Garamond" w:hAnsi="Garamond"/>
                <w:color w:val="000000"/>
              </w:rPr>
            </w:pPr>
            <w:r w:rsidRPr="00BB2B71">
              <w:t>G</w:t>
            </w:r>
            <w:r w:rsidRPr="00BB2B71">
              <w:t>ruppearbejde, matrixfremlæggelser, klasseundervisning, udarbejdning af PowerPoint, skriveøvelser</w:t>
            </w:r>
            <w:r w:rsidRPr="00BB2B71">
              <w:rPr>
                <w:rFonts w:ascii="Garamond" w:hAnsi="Garamond"/>
                <w:color w:val="000000"/>
              </w:rPr>
              <w:t xml:space="preserve"> </w:t>
            </w:r>
          </w:p>
        </w:tc>
      </w:tr>
      <w:tr w:rsidR="007B3C5D" w:rsidRPr="00BB2B71" w14:paraId="3F43FAD2" w14:textId="77777777" w:rsidTr="00206630">
        <w:tc>
          <w:tcPr>
            <w:tcW w:w="2087" w:type="dxa"/>
          </w:tcPr>
          <w:p w14:paraId="098B6534" w14:textId="77777777" w:rsidR="007B3C5D" w:rsidRPr="00BB2B71" w:rsidRDefault="007B3C5D" w:rsidP="00206630">
            <w:pPr>
              <w:rPr>
                <w:rFonts w:ascii="Garamond" w:hAnsi="Garamond"/>
                <w:b/>
                <w:color w:val="000000"/>
              </w:rPr>
            </w:pPr>
            <w:r w:rsidRPr="00BB2B71">
              <w:rPr>
                <w:rFonts w:ascii="Garamond" w:hAnsi="Garamond"/>
                <w:b/>
                <w:color w:val="000000"/>
              </w:rPr>
              <w:t>Mulige produkter</w:t>
            </w:r>
          </w:p>
        </w:tc>
        <w:tc>
          <w:tcPr>
            <w:tcW w:w="7406" w:type="dxa"/>
          </w:tcPr>
          <w:p w14:paraId="377948CA" w14:textId="77777777" w:rsidR="007B3C5D" w:rsidRPr="00BB2B71" w:rsidRDefault="009A145D" w:rsidP="00206630">
            <w:pPr>
              <w:rPr>
                <w:rFonts w:ascii="Garamond" w:hAnsi="Garamond" w:cs="Calibri"/>
                <w:color w:val="000000"/>
              </w:rPr>
            </w:pPr>
            <w:r w:rsidRPr="00BB2B71">
              <w:rPr>
                <w:rFonts w:ascii="Garamond" w:hAnsi="Garamond" w:cs="Calibri"/>
                <w:color w:val="000000"/>
              </w:rPr>
              <w:t>PowerPoint til fremlæggelse i matrixgrupper samt noter hertil</w:t>
            </w:r>
          </w:p>
          <w:p w14:paraId="0FDF671A" w14:textId="77777777" w:rsidR="009A145D" w:rsidRPr="00BB2B71" w:rsidRDefault="009A145D" w:rsidP="00206630">
            <w:pPr>
              <w:rPr>
                <w:rFonts w:ascii="Garamond" w:hAnsi="Garamond" w:cs="Calibri"/>
                <w:color w:val="000000"/>
              </w:rPr>
            </w:pPr>
            <w:r w:rsidRPr="00BB2B71">
              <w:rPr>
                <w:rFonts w:ascii="Garamond" w:hAnsi="Garamond" w:cs="Calibri"/>
                <w:color w:val="000000"/>
              </w:rPr>
              <w:t>Salgstekst</w:t>
            </w:r>
          </w:p>
          <w:p w14:paraId="43B62F5E" w14:textId="4C6D1CF2" w:rsidR="009A145D" w:rsidRPr="00BB2B71" w:rsidRDefault="009A145D" w:rsidP="00206630">
            <w:pPr>
              <w:rPr>
                <w:rFonts w:ascii="Garamond" w:hAnsi="Garamond"/>
                <w:i/>
                <w:iCs/>
                <w:color w:val="000000"/>
              </w:rPr>
            </w:pPr>
            <w:r w:rsidRPr="00BB2B71">
              <w:rPr>
                <w:rFonts w:ascii="Garamond" w:hAnsi="Garamond" w:cs="Calibri"/>
                <w:color w:val="000000"/>
              </w:rPr>
              <w:t>Plakater med Gallups kompas</w:t>
            </w:r>
          </w:p>
        </w:tc>
      </w:tr>
      <w:tr w:rsidR="007B3C5D" w:rsidRPr="00BB2B71" w14:paraId="67B2D71A" w14:textId="77777777" w:rsidTr="00206630">
        <w:tc>
          <w:tcPr>
            <w:tcW w:w="2087" w:type="dxa"/>
          </w:tcPr>
          <w:p w14:paraId="2DFA23AE" w14:textId="77777777" w:rsidR="007B3C5D" w:rsidRPr="00BB2B71" w:rsidRDefault="007B3C5D" w:rsidP="00206630">
            <w:pPr>
              <w:rPr>
                <w:rFonts w:ascii="Garamond" w:hAnsi="Garamond"/>
                <w:b/>
                <w:color w:val="000000"/>
              </w:rPr>
            </w:pPr>
            <w:r w:rsidRPr="00BB2B71">
              <w:rPr>
                <w:rFonts w:ascii="Garamond" w:hAnsi="Garamond"/>
                <w:b/>
                <w:color w:val="000000"/>
              </w:rPr>
              <w:t>Tværfaglighed</w:t>
            </w:r>
          </w:p>
        </w:tc>
        <w:tc>
          <w:tcPr>
            <w:tcW w:w="7406" w:type="dxa"/>
          </w:tcPr>
          <w:p w14:paraId="7037986F" w14:textId="1BBD4525" w:rsidR="007B3C5D" w:rsidRPr="00BB2B71" w:rsidRDefault="00E94D70" w:rsidP="00206630">
            <w:pPr>
              <w:rPr>
                <w:rFonts w:ascii="Garamond" w:hAnsi="Garamond" w:cs="Calibri"/>
                <w:color w:val="000000"/>
              </w:rPr>
            </w:pPr>
            <w:r w:rsidRPr="00BB2B71">
              <w:rPr>
                <w:rFonts w:ascii="Garamond" w:hAnsi="Garamond" w:cs="Calibri"/>
                <w:color w:val="000000"/>
              </w:rPr>
              <w:t>Forløbet indeholder et fagligt samspil med afsætningsfaget gennem inddragelsen af merkantile begreber og modeller brugt til at beskrive målgrupper, fx segmenteringsvariable og Gallups Kompas-modellen</w:t>
            </w:r>
          </w:p>
          <w:p w14:paraId="1FDFCC71" w14:textId="77777777" w:rsidR="007B3C5D" w:rsidRPr="00BB2B71" w:rsidRDefault="007B3C5D" w:rsidP="00206630">
            <w:pPr>
              <w:rPr>
                <w:rFonts w:ascii="Garamond" w:hAnsi="Garamond" w:cs="Calibri"/>
                <w:color w:val="000000"/>
              </w:rPr>
            </w:pPr>
          </w:p>
        </w:tc>
      </w:tr>
      <w:tr w:rsidR="007B3C5D" w:rsidRPr="00BB2B71" w14:paraId="6E5E1CF1" w14:textId="77777777" w:rsidTr="00206630">
        <w:tc>
          <w:tcPr>
            <w:tcW w:w="2087" w:type="dxa"/>
          </w:tcPr>
          <w:p w14:paraId="52F2E84C" w14:textId="77777777" w:rsidR="007B3C5D" w:rsidRPr="00BB2B71" w:rsidRDefault="007B3C5D" w:rsidP="00206630">
            <w:pPr>
              <w:rPr>
                <w:rFonts w:ascii="Garamond" w:hAnsi="Garamond"/>
                <w:b/>
                <w:color w:val="000000"/>
              </w:rPr>
            </w:pPr>
            <w:r w:rsidRPr="00BB2B71">
              <w:rPr>
                <w:rFonts w:ascii="Garamond" w:hAnsi="Garamond"/>
                <w:b/>
                <w:color w:val="000000"/>
              </w:rPr>
              <w:t>Studiemetoder &amp; kompetencer</w:t>
            </w:r>
          </w:p>
        </w:tc>
        <w:tc>
          <w:tcPr>
            <w:tcW w:w="7406" w:type="dxa"/>
          </w:tcPr>
          <w:p w14:paraId="18902EBF" w14:textId="6DB5E01A" w:rsidR="007B3C5D" w:rsidRPr="00BB2B71" w:rsidRDefault="00E94D70" w:rsidP="00E94D70">
            <w:pPr>
              <w:rPr>
                <w:rFonts w:ascii="Garamond" w:hAnsi="Garamond" w:cs="Calibri"/>
                <w:color w:val="000000"/>
              </w:rPr>
            </w:pPr>
            <w:r w:rsidRPr="00BB2B71">
              <w:rPr>
                <w:rFonts w:ascii="Garamond" w:hAnsi="Garamond" w:cs="Calibri"/>
                <w:color w:val="000000"/>
              </w:rPr>
              <w:t>Samarbejde om at udarbejde en fremlæggelse, visuel og multimodal formidling af egne resultater, fremlæggelse foran små grupper af holdkammerater</w:t>
            </w:r>
          </w:p>
        </w:tc>
      </w:tr>
      <w:tr w:rsidR="007B3C5D" w:rsidRPr="00BB2B71" w14:paraId="432BED04" w14:textId="77777777" w:rsidTr="00206630">
        <w:tc>
          <w:tcPr>
            <w:tcW w:w="2087" w:type="dxa"/>
          </w:tcPr>
          <w:p w14:paraId="2B89354D" w14:textId="77777777" w:rsidR="007B3C5D" w:rsidRPr="00BB2B71" w:rsidRDefault="007B3C5D" w:rsidP="00206630">
            <w:pPr>
              <w:rPr>
                <w:rFonts w:ascii="Garamond" w:hAnsi="Garamond"/>
                <w:b/>
                <w:color w:val="000000"/>
              </w:rPr>
            </w:pPr>
            <w:r w:rsidRPr="00BB2B71">
              <w:rPr>
                <w:rFonts w:ascii="Garamond" w:hAnsi="Garamond"/>
                <w:b/>
                <w:color w:val="000000"/>
              </w:rPr>
              <w:t>Skriftlighed</w:t>
            </w:r>
          </w:p>
        </w:tc>
        <w:tc>
          <w:tcPr>
            <w:tcW w:w="7406" w:type="dxa"/>
          </w:tcPr>
          <w:p w14:paraId="12FB0643" w14:textId="2BFBEE0D" w:rsidR="007B3C5D" w:rsidRPr="00BB2B71" w:rsidRDefault="00E94D70" w:rsidP="00E94D70">
            <w:pPr>
              <w:rPr>
                <w:rFonts w:ascii="Garamond" w:hAnsi="Garamond" w:cs="Calibri"/>
                <w:color w:val="000000"/>
              </w:rPr>
            </w:pPr>
            <w:r w:rsidRPr="00BB2B71">
              <w:rPr>
                <w:rFonts w:ascii="Garamond" w:hAnsi="Garamond" w:cs="Calibri"/>
                <w:color w:val="000000"/>
              </w:rPr>
              <w:t>Mindre skriftlige øvelser i modulerne</w:t>
            </w:r>
          </w:p>
        </w:tc>
      </w:tr>
      <w:tr w:rsidR="007B3C5D" w:rsidRPr="00BB2B71" w14:paraId="07BE613C" w14:textId="77777777" w:rsidTr="00206630">
        <w:tc>
          <w:tcPr>
            <w:tcW w:w="2087" w:type="dxa"/>
          </w:tcPr>
          <w:p w14:paraId="07308088" w14:textId="77777777" w:rsidR="007B3C5D" w:rsidRPr="00BB2B71" w:rsidRDefault="007B3C5D" w:rsidP="00206630">
            <w:pPr>
              <w:rPr>
                <w:rFonts w:ascii="Garamond" w:hAnsi="Garamond"/>
                <w:b/>
                <w:color w:val="000000"/>
              </w:rPr>
            </w:pPr>
            <w:r w:rsidRPr="00BB2B71">
              <w:rPr>
                <w:rFonts w:ascii="Garamond" w:hAnsi="Garamond"/>
                <w:b/>
                <w:color w:val="000000"/>
              </w:rPr>
              <w:t>Evaluering og Feedback</w:t>
            </w:r>
          </w:p>
        </w:tc>
        <w:tc>
          <w:tcPr>
            <w:tcW w:w="7406" w:type="dxa"/>
          </w:tcPr>
          <w:p w14:paraId="544C21ED" w14:textId="2940128D" w:rsidR="007B3C5D" w:rsidRPr="00BB2B71" w:rsidRDefault="00E94D70" w:rsidP="00E94D70">
            <w:pPr>
              <w:rPr>
                <w:rFonts w:ascii="Garamond" w:hAnsi="Garamond"/>
              </w:rPr>
            </w:pPr>
            <w:r w:rsidRPr="00BB2B71">
              <w:rPr>
                <w:rFonts w:ascii="Garamond" w:hAnsi="Garamond" w:cs="Calibri"/>
                <w:color w:val="000000"/>
              </w:rPr>
              <w:t>Løbende formativ feedback fra læreren og fra andre elever. Selvevaluering og refleksion over eget læringsudbytte og -progression.</w:t>
            </w:r>
          </w:p>
        </w:tc>
      </w:tr>
    </w:tbl>
    <w:p w14:paraId="6C2FC6F7" w14:textId="540C5968" w:rsidR="007B3C5D" w:rsidRPr="00BB2B71" w:rsidRDefault="007B3C5D">
      <w:pPr>
        <w:rPr>
          <w:rFonts w:ascii="Garamond" w:hAnsi="Garamond"/>
          <w:color w:val="000000"/>
        </w:rPr>
      </w:pPr>
    </w:p>
    <w:p w14:paraId="78CED686" w14:textId="77777777" w:rsidR="007B3C5D" w:rsidRPr="00BB2B71" w:rsidRDefault="007B3C5D">
      <w:pPr>
        <w:rPr>
          <w:rFonts w:ascii="Garamond" w:hAnsi="Garamond"/>
          <w:color w:val="000000"/>
        </w:rPr>
      </w:pPr>
      <w:r w:rsidRPr="00BB2B71">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BB2B71" w14:paraId="5C0E4896" w14:textId="77777777" w:rsidTr="00206630">
        <w:tc>
          <w:tcPr>
            <w:tcW w:w="2087" w:type="dxa"/>
          </w:tcPr>
          <w:p w14:paraId="3208DA87" w14:textId="096927A8" w:rsidR="007B3C5D" w:rsidRPr="00BB2B71" w:rsidRDefault="007B3C5D" w:rsidP="00206630">
            <w:pPr>
              <w:rPr>
                <w:rFonts w:ascii="Garamond" w:hAnsi="Garamond"/>
                <w:b/>
                <w:color w:val="000000"/>
              </w:rPr>
            </w:pPr>
            <w:r w:rsidRPr="00BB2B71">
              <w:rPr>
                <w:rFonts w:ascii="Garamond" w:hAnsi="Garamond"/>
                <w:b/>
                <w:color w:val="000000"/>
              </w:rPr>
              <w:lastRenderedPageBreak/>
              <w:t>Titel 4</w:t>
            </w:r>
          </w:p>
          <w:p w14:paraId="18B42CA9" w14:textId="77777777" w:rsidR="007B3C5D" w:rsidRPr="00BB2B71" w:rsidRDefault="007B3C5D" w:rsidP="00206630">
            <w:pPr>
              <w:rPr>
                <w:rFonts w:ascii="Garamond" w:hAnsi="Garamond"/>
                <w:b/>
                <w:color w:val="000000"/>
              </w:rPr>
            </w:pPr>
          </w:p>
        </w:tc>
        <w:tc>
          <w:tcPr>
            <w:tcW w:w="7406" w:type="dxa"/>
          </w:tcPr>
          <w:p w14:paraId="53220B09" w14:textId="40FD9E5B" w:rsidR="007B3C5D" w:rsidRPr="00BB2B71" w:rsidRDefault="00E94D70" w:rsidP="00206630">
            <w:pPr>
              <w:rPr>
                <w:rFonts w:ascii="Garamond" w:hAnsi="Garamond"/>
                <w:b/>
                <w:color w:val="000000"/>
              </w:rPr>
            </w:pPr>
            <w:r w:rsidRPr="00BB2B71">
              <w:rPr>
                <w:rFonts w:ascii="Garamond" w:hAnsi="Garamond"/>
                <w:b/>
                <w:color w:val="000000"/>
              </w:rPr>
              <w:t>Analyse af reklamer og reklamefilm</w:t>
            </w:r>
          </w:p>
        </w:tc>
      </w:tr>
      <w:tr w:rsidR="007B3C5D" w:rsidRPr="00BB2B71" w14:paraId="341C12FA" w14:textId="77777777" w:rsidTr="00206630">
        <w:trPr>
          <w:trHeight w:val="1301"/>
        </w:trPr>
        <w:tc>
          <w:tcPr>
            <w:tcW w:w="2087" w:type="dxa"/>
          </w:tcPr>
          <w:p w14:paraId="2B03870C" w14:textId="77777777" w:rsidR="007B3C5D" w:rsidRPr="00BB2B71" w:rsidRDefault="007B3C5D" w:rsidP="00206630">
            <w:pPr>
              <w:rPr>
                <w:rFonts w:ascii="Garamond" w:hAnsi="Garamond"/>
                <w:b/>
                <w:color w:val="000000"/>
              </w:rPr>
            </w:pPr>
            <w:r w:rsidRPr="00BB2B71">
              <w:rPr>
                <w:rFonts w:ascii="Garamond" w:hAnsi="Garamond"/>
                <w:b/>
                <w:color w:val="000000"/>
              </w:rPr>
              <w:t>Indhold</w:t>
            </w:r>
          </w:p>
        </w:tc>
        <w:tc>
          <w:tcPr>
            <w:tcW w:w="7406" w:type="dxa"/>
          </w:tcPr>
          <w:p w14:paraId="21E8D038" w14:textId="77777777" w:rsidR="00E94D70" w:rsidRPr="00BB2B71" w:rsidRDefault="00E94D70" w:rsidP="00E94D70">
            <w:pPr>
              <w:rPr>
                <w:b/>
                <w:bCs/>
              </w:rPr>
            </w:pPr>
            <w:r w:rsidRPr="00BB2B71">
              <w:rPr>
                <w:b/>
                <w:bCs/>
              </w:rPr>
              <w:t>Teori og materiale:</w:t>
            </w:r>
          </w:p>
          <w:p w14:paraId="7B88AFAF" w14:textId="77777777" w:rsidR="00E94D70" w:rsidRPr="00BB2B71" w:rsidRDefault="00E94D70" w:rsidP="00E94D70">
            <w:r w:rsidRPr="00BB2B71">
              <w:t>Generelt om reklamer</w:t>
            </w:r>
          </w:p>
          <w:p w14:paraId="45C8C762" w14:textId="77777777" w:rsidR="00E94D70" w:rsidRPr="00BB2B71" w:rsidRDefault="00E94D70" w:rsidP="00E94D70">
            <w:pPr>
              <w:numPr>
                <w:ilvl w:val="0"/>
                <w:numId w:val="24"/>
              </w:numPr>
              <w:spacing w:line="300" w:lineRule="exact"/>
            </w:pPr>
            <w:r w:rsidRPr="00BB2B71">
              <w:t>PowerPoint om reklamens virkemidler</w:t>
            </w:r>
          </w:p>
          <w:p w14:paraId="4295C95A" w14:textId="77777777" w:rsidR="00E94D70" w:rsidRPr="00BB2B71" w:rsidRDefault="00E94D70" w:rsidP="00E94D70">
            <w:pPr>
              <w:numPr>
                <w:ilvl w:val="0"/>
                <w:numId w:val="24"/>
              </w:numPr>
              <w:spacing w:line="300" w:lineRule="exact"/>
            </w:pPr>
            <w:r w:rsidRPr="00BB2B71">
              <w:t xml:space="preserve">Fra </w:t>
            </w:r>
            <w:r w:rsidRPr="00BB2B71">
              <w:rPr>
                <w:i/>
                <w:iCs/>
              </w:rPr>
              <w:t xml:space="preserve">iDansk </w:t>
            </w:r>
            <w:r w:rsidRPr="00BB2B71">
              <w:t xml:space="preserve">(Gyldendal), kapitlet ”At analysere en trykt reklame”: </w:t>
            </w:r>
            <w:hyperlink r:id="rId18" w:history="1">
              <w:r w:rsidRPr="00BB2B71">
                <w:rPr>
                  <w:rStyle w:val="Hyperlink"/>
                </w:rPr>
                <w:t>https://idansk.systime.dk/index.php?id</w:t>
              </w:r>
              <w:r w:rsidRPr="00BB2B71">
                <w:rPr>
                  <w:rStyle w:val="Hyperlink"/>
                </w:rPr>
                <w:t>=</w:t>
              </w:r>
              <w:r w:rsidRPr="00BB2B71">
                <w:rPr>
                  <w:rStyle w:val="Hyperlink"/>
                </w:rPr>
                <w:t>426</w:t>
              </w:r>
            </w:hyperlink>
          </w:p>
          <w:p w14:paraId="075A57DE" w14:textId="77777777" w:rsidR="00E94D70" w:rsidRPr="00BB2B71" w:rsidRDefault="00E94D70" w:rsidP="00E94D70">
            <w:pPr>
              <w:numPr>
                <w:ilvl w:val="0"/>
                <w:numId w:val="24"/>
              </w:numPr>
              <w:spacing w:line="300" w:lineRule="exact"/>
            </w:pPr>
            <w:r w:rsidRPr="00BB2B71">
              <w:t xml:space="preserve">Fra </w:t>
            </w:r>
            <w:r w:rsidRPr="00BB2B71">
              <w:rPr>
                <w:i/>
                <w:iCs/>
              </w:rPr>
              <w:t xml:space="preserve">iDansk </w:t>
            </w:r>
            <w:r w:rsidRPr="00BB2B71">
              <w:t xml:space="preserve">(Gyldendal), kapitlet ”Storytelling”: </w:t>
            </w:r>
            <w:hyperlink r:id="rId19" w:history="1">
              <w:r w:rsidRPr="00BB2B71">
                <w:rPr>
                  <w:rStyle w:val="Hyperlink"/>
                </w:rPr>
                <w:t>https://idansk.ibog.gyldendal.dk/?id=371</w:t>
              </w:r>
            </w:hyperlink>
            <w:r w:rsidRPr="00BB2B71">
              <w:t xml:space="preserve"> </w:t>
            </w:r>
          </w:p>
          <w:p w14:paraId="2FE98EC8" w14:textId="77777777" w:rsidR="00E94D70" w:rsidRPr="00BB2B71" w:rsidRDefault="00E94D70" w:rsidP="00E94D70">
            <w:r w:rsidRPr="00BB2B71">
              <w:t>AIDA-modellen</w:t>
            </w:r>
          </w:p>
          <w:p w14:paraId="2E174BCD" w14:textId="77777777" w:rsidR="00E94D70" w:rsidRPr="00BB2B71" w:rsidRDefault="00E94D70" w:rsidP="00E94D70">
            <w:pPr>
              <w:numPr>
                <w:ilvl w:val="0"/>
                <w:numId w:val="24"/>
              </w:numPr>
              <w:spacing w:line="300" w:lineRule="exact"/>
            </w:pPr>
            <w:r w:rsidRPr="00BB2B71">
              <w:t xml:space="preserve">Video om AIDA modellen (Tech College): </w:t>
            </w:r>
            <w:hyperlink r:id="rId20" w:history="1">
              <w:r w:rsidRPr="00BB2B71">
                <w:rPr>
                  <w:rStyle w:val="Hyperlink"/>
                </w:rPr>
                <w:t>https://www.youtube.com/watch?v=MrBKo0NeO_s</w:t>
              </w:r>
            </w:hyperlink>
            <w:r w:rsidRPr="00BB2B71">
              <w:t xml:space="preserve"> </w:t>
            </w:r>
          </w:p>
          <w:p w14:paraId="4EC3B357" w14:textId="77777777" w:rsidR="00E94D70" w:rsidRPr="00BB2B71" w:rsidRDefault="00E94D70" w:rsidP="00E94D70">
            <w:pPr>
              <w:numPr>
                <w:ilvl w:val="0"/>
                <w:numId w:val="28"/>
              </w:numPr>
              <w:spacing w:line="300" w:lineRule="exact"/>
            </w:pPr>
            <w:r w:rsidRPr="00BB2B71">
              <w:t xml:space="preserve">Fra </w:t>
            </w:r>
            <w:r w:rsidRPr="00BB2B71">
              <w:rPr>
                <w:i/>
                <w:iCs/>
              </w:rPr>
              <w:t xml:space="preserve">iDansk </w:t>
            </w:r>
            <w:r w:rsidRPr="00BB2B71">
              <w:t xml:space="preserve">(Gyldendal), kapitlet ”At analysere reklamefilm”: </w:t>
            </w:r>
            <w:hyperlink r:id="rId21" w:history="1">
              <w:r w:rsidRPr="00BB2B71">
                <w:rPr>
                  <w:rStyle w:val="Hyperlink"/>
                </w:rPr>
                <w:t>https://idansk.ibog.gyldendal.dk/?id=413</w:t>
              </w:r>
            </w:hyperlink>
            <w:r w:rsidRPr="00BB2B71">
              <w:t xml:space="preserve"> </w:t>
            </w:r>
          </w:p>
          <w:p w14:paraId="44C3EF77" w14:textId="77777777" w:rsidR="00E94D70" w:rsidRPr="00BB2B71" w:rsidRDefault="00E94D70" w:rsidP="00E94D70">
            <w:pPr>
              <w:numPr>
                <w:ilvl w:val="0"/>
                <w:numId w:val="28"/>
              </w:numPr>
              <w:spacing w:line="300" w:lineRule="exact"/>
            </w:pPr>
            <w:r w:rsidRPr="00BB2B71">
              <w:t>DR Tema (vores natur), PDF om filmiske virkemidler (billedbeskæring, lyd, lys, klipning osv.)</w:t>
            </w:r>
            <w:r w:rsidRPr="00BB2B71">
              <w:br/>
            </w:r>
          </w:p>
          <w:p w14:paraId="2BC6806C" w14:textId="77777777" w:rsidR="00E94D70" w:rsidRPr="00BB2B71" w:rsidRDefault="00E94D70" w:rsidP="00E94D70">
            <w:r w:rsidRPr="00BB2B71">
              <w:rPr>
                <w:b/>
                <w:bCs/>
              </w:rPr>
              <w:t>Øvelser</w:t>
            </w:r>
            <w:r w:rsidRPr="00BB2B71">
              <w:t xml:space="preserve">: </w:t>
            </w:r>
          </w:p>
          <w:p w14:paraId="7939810E" w14:textId="77777777" w:rsidR="00E94D70" w:rsidRPr="00BB2B71" w:rsidRDefault="00E94D70" w:rsidP="00E94D70">
            <w:pPr>
              <w:numPr>
                <w:ilvl w:val="0"/>
                <w:numId w:val="27"/>
              </w:numPr>
              <w:spacing w:line="300" w:lineRule="exact"/>
            </w:pPr>
            <w:r w:rsidRPr="00BB2B71">
              <w:t>Analyseøvelse i grupper: Analyser reklamer ud fra AIDA-modellen</w:t>
            </w:r>
          </w:p>
          <w:p w14:paraId="2E18DD6A" w14:textId="77777777" w:rsidR="00E94D70" w:rsidRPr="00BB2B71" w:rsidRDefault="00E94D70" w:rsidP="00E94D70">
            <w:pPr>
              <w:numPr>
                <w:ilvl w:val="0"/>
                <w:numId w:val="27"/>
              </w:numPr>
              <w:spacing w:line="300" w:lineRule="exact"/>
            </w:pPr>
            <w:r w:rsidRPr="00BB2B71">
              <w:t xml:space="preserve">Produktionsøvelse i grupper: Udarbejd Facebookopslag med reklame for åbning af butik ud fra AIDA-modellen. </w:t>
            </w:r>
          </w:p>
          <w:p w14:paraId="0AF2F192" w14:textId="77777777" w:rsidR="00E94D70" w:rsidRPr="00BB2B71" w:rsidRDefault="00E94D70" w:rsidP="00E94D70">
            <w:pPr>
              <w:numPr>
                <w:ilvl w:val="0"/>
                <w:numId w:val="27"/>
              </w:numPr>
              <w:spacing w:line="300" w:lineRule="exact"/>
            </w:pPr>
            <w:r w:rsidRPr="00BB2B71">
              <w:t>Jeopardy repetitionsspil</w:t>
            </w:r>
          </w:p>
          <w:p w14:paraId="252A1B26" w14:textId="77777777" w:rsidR="00E94D70" w:rsidRPr="00BB2B71" w:rsidRDefault="00E94D70" w:rsidP="00E94D70">
            <w:pPr>
              <w:numPr>
                <w:ilvl w:val="0"/>
                <w:numId w:val="27"/>
              </w:numPr>
              <w:spacing w:line="300" w:lineRule="exact"/>
            </w:pPr>
            <w:r w:rsidRPr="00BB2B71">
              <w:t xml:space="preserve">Analyse af reklamefilm (fokus på filmiske virkemidler + effekt): </w:t>
            </w:r>
          </w:p>
          <w:p w14:paraId="5B60419E" w14:textId="77777777" w:rsidR="00E94D70" w:rsidRPr="00BB2B71" w:rsidRDefault="00E94D70" w:rsidP="00E94D70">
            <w:pPr>
              <w:ind w:left="720"/>
            </w:pPr>
            <w:r w:rsidRPr="00BB2B71">
              <w:t xml:space="preserve">VisitDenmark, ”Meget mere end bare Danmark”: </w:t>
            </w:r>
            <w:hyperlink r:id="rId22" w:history="1">
              <w:r w:rsidRPr="00BB2B71">
                <w:rPr>
                  <w:rStyle w:val="Hyperlink"/>
                </w:rPr>
                <w:t>https://www.youtube.com/watch?v=AanEzcYxy4E</w:t>
              </w:r>
            </w:hyperlink>
            <w:r w:rsidRPr="00BB2B71">
              <w:t xml:space="preserve"> </w:t>
            </w:r>
          </w:p>
          <w:p w14:paraId="16C228D0" w14:textId="77777777" w:rsidR="00E94D70" w:rsidRPr="00BB2B71" w:rsidRDefault="00E94D70" w:rsidP="00E94D70"/>
          <w:p w14:paraId="31A461F2" w14:textId="77777777" w:rsidR="00E94D70" w:rsidRPr="00BB2B71" w:rsidRDefault="00E94D70" w:rsidP="00E94D70">
            <w:r w:rsidRPr="00BB2B71">
              <w:rPr>
                <w:b/>
                <w:bCs/>
              </w:rPr>
              <w:t>Skriftlig aflevering</w:t>
            </w:r>
            <w:r w:rsidRPr="00BB2B71">
              <w:t>/</w:t>
            </w:r>
            <w:r w:rsidRPr="00BB2B71">
              <w:rPr>
                <w:b/>
                <w:bCs/>
              </w:rPr>
              <w:t>fremlæggelse</w:t>
            </w:r>
            <w:r w:rsidRPr="00BB2B71">
              <w:t xml:space="preserve">: </w:t>
            </w:r>
          </w:p>
          <w:p w14:paraId="0A4E451A" w14:textId="77777777" w:rsidR="00E94D70" w:rsidRPr="00BB2B71" w:rsidRDefault="00E94D70" w:rsidP="00E94D70">
            <w:pPr>
              <w:numPr>
                <w:ilvl w:val="0"/>
                <w:numId w:val="29"/>
              </w:numPr>
              <w:spacing w:line="300" w:lineRule="exact"/>
            </w:pPr>
            <w:r w:rsidRPr="00BB2B71">
              <w:t>Skriftlig aflevering: Analyse af trykt reklame for Løgismose Kylling. Fokus på tekst og billede, kommunikationsmodellen, AIDA-modellen og Gallups Kompas (3 fordybelsestimer)</w:t>
            </w:r>
          </w:p>
          <w:p w14:paraId="2D998430" w14:textId="77777777" w:rsidR="00E94D70" w:rsidRPr="00BB2B71" w:rsidRDefault="00E94D70" w:rsidP="00E94D70">
            <w:pPr>
              <w:numPr>
                <w:ilvl w:val="0"/>
                <w:numId w:val="29"/>
              </w:numPr>
              <w:spacing w:line="300" w:lineRule="exact"/>
            </w:pPr>
            <w:r w:rsidRPr="00BB2B71">
              <w:t>Fremlæggelser i grupper: Analyse af selvvalgt reklamefilm</w:t>
            </w:r>
          </w:p>
          <w:p w14:paraId="4160A80F" w14:textId="5D916340" w:rsidR="007B3C5D" w:rsidRPr="00BB2B71" w:rsidRDefault="00E94D70" w:rsidP="00E94D70">
            <w:pPr>
              <w:numPr>
                <w:ilvl w:val="0"/>
                <w:numId w:val="29"/>
              </w:numPr>
              <w:spacing w:line="300" w:lineRule="exact"/>
            </w:pPr>
            <w:r w:rsidRPr="00BB2B71">
              <w:t>Lav en reklamefilm med særlig fokus på ét filmisk virkemiddel</w:t>
            </w:r>
          </w:p>
        </w:tc>
      </w:tr>
      <w:tr w:rsidR="007B3C5D" w:rsidRPr="00BB2B71" w14:paraId="48EF92A2" w14:textId="77777777" w:rsidTr="00206630">
        <w:tc>
          <w:tcPr>
            <w:tcW w:w="2087" w:type="dxa"/>
          </w:tcPr>
          <w:p w14:paraId="3410DE42" w14:textId="77777777" w:rsidR="007B3C5D" w:rsidRPr="00BB2B71" w:rsidRDefault="007B3C5D" w:rsidP="00206630">
            <w:pPr>
              <w:rPr>
                <w:rFonts w:ascii="Garamond" w:hAnsi="Garamond"/>
                <w:b/>
                <w:color w:val="000000"/>
              </w:rPr>
            </w:pPr>
            <w:r w:rsidRPr="00BB2B71">
              <w:rPr>
                <w:rFonts w:ascii="Garamond" w:hAnsi="Garamond"/>
                <w:b/>
                <w:color w:val="000000"/>
              </w:rPr>
              <w:t>Omfang</w:t>
            </w:r>
          </w:p>
          <w:p w14:paraId="062B50DD" w14:textId="77777777" w:rsidR="007B3C5D" w:rsidRPr="00BB2B71" w:rsidRDefault="007B3C5D" w:rsidP="00206630">
            <w:pPr>
              <w:rPr>
                <w:rFonts w:ascii="Garamond" w:hAnsi="Garamond"/>
                <w:b/>
                <w:color w:val="000000"/>
              </w:rPr>
            </w:pPr>
          </w:p>
        </w:tc>
        <w:tc>
          <w:tcPr>
            <w:tcW w:w="7406" w:type="dxa"/>
          </w:tcPr>
          <w:p w14:paraId="46C9DB51" w14:textId="19FE56EF" w:rsidR="007B3C5D" w:rsidRPr="00BB2B71" w:rsidRDefault="00E94D70" w:rsidP="00206630">
            <w:pPr>
              <w:rPr>
                <w:rFonts w:ascii="Garamond" w:hAnsi="Garamond"/>
                <w:color w:val="000000"/>
              </w:rPr>
            </w:pPr>
            <w:r w:rsidRPr="00BB2B71">
              <w:rPr>
                <w:rFonts w:ascii="Garamond" w:hAnsi="Garamond"/>
                <w:color w:val="000000"/>
              </w:rPr>
              <w:t>8 moduler á 100 minutter</w:t>
            </w:r>
          </w:p>
        </w:tc>
      </w:tr>
      <w:tr w:rsidR="007B3C5D" w:rsidRPr="00BB2B71" w14:paraId="4CD2BA2A" w14:textId="77777777" w:rsidTr="00206630">
        <w:tc>
          <w:tcPr>
            <w:tcW w:w="2087" w:type="dxa"/>
          </w:tcPr>
          <w:p w14:paraId="29D93362" w14:textId="77777777" w:rsidR="007B3C5D" w:rsidRPr="00BB2B71" w:rsidRDefault="007B3C5D" w:rsidP="00206630">
            <w:pPr>
              <w:rPr>
                <w:rFonts w:ascii="Garamond" w:hAnsi="Garamond"/>
                <w:b/>
                <w:color w:val="000000"/>
              </w:rPr>
            </w:pPr>
            <w:r w:rsidRPr="00BB2B71">
              <w:rPr>
                <w:rFonts w:ascii="Garamond" w:hAnsi="Garamond"/>
                <w:b/>
                <w:color w:val="000000"/>
              </w:rPr>
              <w:t>Faglige mål og kompetencer</w:t>
            </w:r>
          </w:p>
        </w:tc>
        <w:tc>
          <w:tcPr>
            <w:tcW w:w="7406" w:type="dxa"/>
          </w:tcPr>
          <w:p w14:paraId="0C950AF9" w14:textId="34DA480B" w:rsidR="007B3C5D" w:rsidRPr="00BB2B71" w:rsidRDefault="00E94D70" w:rsidP="00E94D70">
            <w:pPr>
              <w:rPr>
                <w:rFonts w:ascii="Garamond" w:hAnsi="Garamond" w:cs="Arial"/>
                <w:color w:val="000000"/>
                <w:spacing w:val="2"/>
              </w:rPr>
            </w:pPr>
            <w:r w:rsidRPr="00BB2B71">
              <w:t>Eleven kan læse, forstå og diskutere teksters betydning i almene og erhvervsmæssige sammenhænge og anvende relevante læsestrategier i forhold til læseformål,</w:t>
            </w:r>
            <w:r w:rsidRPr="00BB2B71">
              <w:t xml:space="preserve"> </w:t>
            </w:r>
            <w:r w:rsidRPr="00BB2B71">
              <w:t>teksttype og kontekst</w:t>
            </w:r>
            <w:r w:rsidRPr="00BB2B71">
              <w:t>.</w:t>
            </w:r>
          </w:p>
        </w:tc>
      </w:tr>
      <w:tr w:rsidR="007B3C5D" w:rsidRPr="00BB2B71" w14:paraId="34141573" w14:textId="77777777" w:rsidTr="00206630">
        <w:tc>
          <w:tcPr>
            <w:tcW w:w="2087" w:type="dxa"/>
          </w:tcPr>
          <w:p w14:paraId="4B3CB094" w14:textId="77777777" w:rsidR="007B3C5D" w:rsidRPr="00BB2B71" w:rsidRDefault="007B3C5D" w:rsidP="00206630">
            <w:pPr>
              <w:rPr>
                <w:rFonts w:ascii="Garamond" w:hAnsi="Garamond"/>
                <w:b/>
                <w:color w:val="000000"/>
              </w:rPr>
            </w:pPr>
            <w:r w:rsidRPr="00BB2B71">
              <w:rPr>
                <w:rFonts w:ascii="Garamond" w:hAnsi="Garamond"/>
                <w:b/>
                <w:color w:val="000000"/>
              </w:rPr>
              <w:t>Væsentligste arbejdsformer</w:t>
            </w:r>
          </w:p>
        </w:tc>
        <w:tc>
          <w:tcPr>
            <w:tcW w:w="7406" w:type="dxa"/>
          </w:tcPr>
          <w:p w14:paraId="5A66C804" w14:textId="38B2E576" w:rsidR="007B3C5D" w:rsidRPr="00BB2B71" w:rsidRDefault="00E94D70" w:rsidP="00206630">
            <w:r w:rsidRPr="00BB2B71">
              <w:t>Præsentation, udarbejdning af PowerPoint, gruppearbejde, pararbejde, klasseundervisning, individuelt arbejde, virtuelt gruppearbejde, CL-øvelser, skriftligt arbejde</w:t>
            </w:r>
          </w:p>
        </w:tc>
      </w:tr>
      <w:tr w:rsidR="007B3C5D" w:rsidRPr="00BB2B71" w14:paraId="1174EC41" w14:textId="77777777" w:rsidTr="00206630">
        <w:tc>
          <w:tcPr>
            <w:tcW w:w="2087" w:type="dxa"/>
          </w:tcPr>
          <w:p w14:paraId="0187A802" w14:textId="77777777" w:rsidR="007B3C5D" w:rsidRPr="00BB2B71" w:rsidRDefault="007B3C5D" w:rsidP="00206630">
            <w:pPr>
              <w:rPr>
                <w:rFonts w:ascii="Garamond" w:hAnsi="Garamond"/>
                <w:b/>
                <w:color w:val="000000"/>
              </w:rPr>
            </w:pPr>
            <w:r w:rsidRPr="00BB2B71">
              <w:rPr>
                <w:rFonts w:ascii="Garamond" w:hAnsi="Garamond"/>
                <w:b/>
                <w:color w:val="000000"/>
              </w:rPr>
              <w:t>Mulige produkter</w:t>
            </w:r>
          </w:p>
        </w:tc>
        <w:tc>
          <w:tcPr>
            <w:tcW w:w="7406" w:type="dxa"/>
          </w:tcPr>
          <w:p w14:paraId="38274A1D" w14:textId="2E5065C1" w:rsidR="007B3C5D" w:rsidRPr="00BB2B71" w:rsidRDefault="00E94D70" w:rsidP="00206630">
            <w:pPr>
              <w:rPr>
                <w:rFonts w:ascii="Garamond" w:hAnsi="Garamond"/>
                <w:color w:val="000000"/>
              </w:rPr>
            </w:pPr>
            <w:r w:rsidRPr="00BB2B71">
              <w:rPr>
                <w:rFonts w:ascii="Garamond" w:hAnsi="Garamond"/>
                <w:color w:val="000000"/>
              </w:rPr>
              <w:t>PowerPoint til fremlæggelse om reklamefilmsanalyse</w:t>
            </w:r>
          </w:p>
          <w:p w14:paraId="0A6E5EEF" w14:textId="5C9DA308" w:rsidR="00E94D70" w:rsidRPr="00BB2B71" w:rsidRDefault="00E94D70" w:rsidP="00206630">
            <w:pPr>
              <w:rPr>
                <w:rFonts w:ascii="Garamond" w:hAnsi="Garamond"/>
                <w:color w:val="000000"/>
              </w:rPr>
            </w:pPr>
            <w:r w:rsidRPr="00BB2B71">
              <w:rPr>
                <w:rFonts w:ascii="Garamond" w:hAnsi="Garamond"/>
                <w:color w:val="000000"/>
              </w:rPr>
              <w:t>Skriftlig aflevering om reklameanalyse</w:t>
            </w:r>
          </w:p>
          <w:p w14:paraId="4C45164A" w14:textId="6999369C" w:rsidR="00E94D70" w:rsidRPr="00BB2B71" w:rsidRDefault="00E94D70" w:rsidP="00206630">
            <w:pPr>
              <w:rPr>
                <w:rFonts w:ascii="Garamond" w:hAnsi="Garamond"/>
                <w:color w:val="000000"/>
              </w:rPr>
            </w:pPr>
            <w:r w:rsidRPr="00BB2B71">
              <w:rPr>
                <w:rFonts w:ascii="Garamond" w:hAnsi="Garamond"/>
                <w:color w:val="000000"/>
              </w:rPr>
              <w:t>Egenproduceret reklamefilm med fokus på filmisk virkemiddel</w:t>
            </w:r>
          </w:p>
        </w:tc>
      </w:tr>
      <w:tr w:rsidR="007B3C5D" w:rsidRPr="00BB2B71" w14:paraId="1657CE95" w14:textId="77777777" w:rsidTr="00206630">
        <w:tc>
          <w:tcPr>
            <w:tcW w:w="2087" w:type="dxa"/>
          </w:tcPr>
          <w:p w14:paraId="4D98309C" w14:textId="77777777" w:rsidR="007B3C5D" w:rsidRPr="00BB2B71" w:rsidRDefault="007B3C5D" w:rsidP="00206630">
            <w:pPr>
              <w:rPr>
                <w:rFonts w:ascii="Garamond" w:hAnsi="Garamond"/>
                <w:b/>
                <w:color w:val="000000"/>
              </w:rPr>
            </w:pPr>
            <w:r w:rsidRPr="00BB2B71">
              <w:rPr>
                <w:rFonts w:ascii="Garamond" w:hAnsi="Garamond"/>
                <w:b/>
                <w:color w:val="000000"/>
              </w:rPr>
              <w:t>Tværfaglighed</w:t>
            </w:r>
          </w:p>
        </w:tc>
        <w:tc>
          <w:tcPr>
            <w:tcW w:w="7406" w:type="dxa"/>
          </w:tcPr>
          <w:p w14:paraId="799F72C9" w14:textId="215A0FDB" w:rsidR="00E94D70" w:rsidRPr="00BB2B71" w:rsidRDefault="00E94D70" w:rsidP="00E94D70">
            <w:pPr>
              <w:rPr>
                <w:rFonts w:ascii="Garamond" w:hAnsi="Garamond" w:cs="Calibri"/>
                <w:color w:val="000000"/>
              </w:rPr>
            </w:pPr>
            <w:r w:rsidRPr="00BB2B71">
              <w:rPr>
                <w:rFonts w:ascii="Garamond" w:hAnsi="Garamond" w:cs="Calibri"/>
                <w:color w:val="000000"/>
              </w:rPr>
              <w:t xml:space="preserve">Forløbet indeholder et fagligt samspil med afsætningsfaget gennem inddragelsen af merkantile begreber og modeller brugt til at beskrive </w:t>
            </w:r>
            <w:r w:rsidRPr="00BB2B71">
              <w:rPr>
                <w:rFonts w:ascii="Garamond" w:hAnsi="Garamond" w:cs="Calibri"/>
                <w:color w:val="000000"/>
              </w:rPr>
              <w:lastRenderedPageBreak/>
              <w:t>målgrupper, fx segmenteringsvariable og Gallups Kompas-modellen</w:t>
            </w:r>
            <w:r w:rsidRPr="00BB2B71">
              <w:rPr>
                <w:rFonts w:ascii="Garamond" w:hAnsi="Garamond" w:cs="Calibri"/>
                <w:color w:val="000000"/>
              </w:rPr>
              <w:t xml:space="preserve">, samt kommunikationens vellykkethed ift. den intenderede målgruppe. </w:t>
            </w:r>
          </w:p>
          <w:p w14:paraId="71B05FCA" w14:textId="77777777" w:rsidR="007B3C5D" w:rsidRPr="00BB2B71" w:rsidRDefault="007B3C5D" w:rsidP="00206630">
            <w:pPr>
              <w:rPr>
                <w:rFonts w:ascii="Garamond" w:hAnsi="Garamond" w:cs="Calibri"/>
                <w:color w:val="000000"/>
              </w:rPr>
            </w:pPr>
          </w:p>
        </w:tc>
      </w:tr>
      <w:tr w:rsidR="007B3C5D" w:rsidRPr="00BB2B71" w14:paraId="330308E2" w14:textId="77777777" w:rsidTr="00206630">
        <w:tc>
          <w:tcPr>
            <w:tcW w:w="2087" w:type="dxa"/>
          </w:tcPr>
          <w:p w14:paraId="419CE9E5" w14:textId="77777777" w:rsidR="007B3C5D" w:rsidRPr="00BB2B71" w:rsidRDefault="007B3C5D" w:rsidP="00206630">
            <w:pPr>
              <w:rPr>
                <w:rFonts w:ascii="Garamond" w:hAnsi="Garamond"/>
                <w:b/>
                <w:color w:val="000000"/>
              </w:rPr>
            </w:pPr>
            <w:r w:rsidRPr="00BB2B71">
              <w:rPr>
                <w:rFonts w:ascii="Garamond" w:hAnsi="Garamond"/>
                <w:b/>
                <w:color w:val="000000"/>
              </w:rPr>
              <w:lastRenderedPageBreak/>
              <w:t>Studiemetoder &amp; kompetencer</w:t>
            </w:r>
          </w:p>
        </w:tc>
        <w:tc>
          <w:tcPr>
            <w:tcW w:w="7406" w:type="dxa"/>
          </w:tcPr>
          <w:p w14:paraId="2C5AD0A5" w14:textId="3D24FEBD" w:rsidR="007B3C5D" w:rsidRPr="00BB2B71" w:rsidRDefault="00E94D70" w:rsidP="00206630">
            <w:pPr>
              <w:rPr>
                <w:rFonts w:ascii="Garamond" w:hAnsi="Garamond" w:cs="Calibri"/>
                <w:color w:val="000000"/>
              </w:rPr>
            </w:pPr>
            <w:r w:rsidRPr="00BB2B71">
              <w:t>Skrive logbog</w:t>
            </w:r>
            <w:r w:rsidRPr="00BB2B71">
              <w:t xml:space="preserve">, </w:t>
            </w:r>
            <w:r w:rsidRPr="00BB2B71">
              <w:t>udarbejdning af PowerPoint</w:t>
            </w:r>
            <w:r w:rsidRPr="00BB2B71">
              <w:t xml:space="preserve"> og fremlægge med udgangspunkt heri</w:t>
            </w:r>
            <w:r w:rsidRPr="00BB2B71">
              <w:t>,</w:t>
            </w:r>
            <w:r w:rsidRPr="00BB2B71">
              <w:t xml:space="preserve"> indgå i forskellige samarbejdsformer med andre elever samt alene</w:t>
            </w:r>
            <w:r w:rsidRPr="00BB2B71">
              <w:t>, skriftligt arbejde</w:t>
            </w:r>
          </w:p>
        </w:tc>
      </w:tr>
      <w:tr w:rsidR="007B3C5D" w:rsidRPr="00BB2B71" w14:paraId="5ABBF782" w14:textId="77777777" w:rsidTr="00206630">
        <w:tc>
          <w:tcPr>
            <w:tcW w:w="2087" w:type="dxa"/>
          </w:tcPr>
          <w:p w14:paraId="16788FC2" w14:textId="77777777" w:rsidR="007B3C5D" w:rsidRPr="00BB2B71" w:rsidRDefault="007B3C5D" w:rsidP="00206630">
            <w:pPr>
              <w:rPr>
                <w:rFonts w:ascii="Garamond" w:hAnsi="Garamond"/>
                <w:b/>
                <w:color w:val="000000"/>
              </w:rPr>
            </w:pPr>
            <w:r w:rsidRPr="00BB2B71">
              <w:rPr>
                <w:rFonts w:ascii="Garamond" w:hAnsi="Garamond"/>
                <w:b/>
                <w:color w:val="000000"/>
              </w:rPr>
              <w:t>Skriftlighed</w:t>
            </w:r>
          </w:p>
        </w:tc>
        <w:tc>
          <w:tcPr>
            <w:tcW w:w="7406" w:type="dxa"/>
          </w:tcPr>
          <w:p w14:paraId="0704B5B8" w14:textId="559590E5" w:rsidR="007B3C5D" w:rsidRPr="00BB2B71" w:rsidRDefault="00E94D70" w:rsidP="00E94D70">
            <w:pPr>
              <w:numPr>
                <w:ilvl w:val="0"/>
                <w:numId w:val="29"/>
              </w:numPr>
              <w:spacing w:line="300" w:lineRule="exact"/>
            </w:pPr>
            <w:r w:rsidRPr="00BB2B71">
              <w:t>Skriftlig aflevering: Analyse af trykt reklame for Løgismose Kylling. Fokus på tekst og billede, kommunikationsmodellen, AIDA-modellen og Gallups Kompas (3 fordybelsestimer)</w:t>
            </w:r>
            <w:r w:rsidRPr="00BB2B71">
              <w:t>. Eleverne sættes i gang og arbejder med opgaven i undervisningen og afslutter og afleverer efterfølgende hjemme.</w:t>
            </w:r>
          </w:p>
        </w:tc>
      </w:tr>
      <w:tr w:rsidR="007B3C5D" w:rsidRPr="00BB2B71" w14:paraId="2776C3C9" w14:textId="77777777" w:rsidTr="00206630">
        <w:tc>
          <w:tcPr>
            <w:tcW w:w="2087" w:type="dxa"/>
          </w:tcPr>
          <w:p w14:paraId="781321BF" w14:textId="77777777" w:rsidR="007B3C5D" w:rsidRPr="00BB2B71" w:rsidRDefault="007B3C5D" w:rsidP="00206630">
            <w:pPr>
              <w:rPr>
                <w:rFonts w:ascii="Garamond" w:hAnsi="Garamond"/>
                <w:b/>
                <w:color w:val="000000"/>
              </w:rPr>
            </w:pPr>
            <w:r w:rsidRPr="00BB2B71">
              <w:rPr>
                <w:rFonts w:ascii="Garamond" w:hAnsi="Garamond"/>
                <w:b/>
                <w:color w:val="000000"/>
              </w:rPr>
              <w:t>Evaluering og Feedback</w:t>
            </w:r>
          </w:p>
        </w:tc>
        <w:tc>
          <w:tcPr>
            <w:tcW w:w="7406" w:type="dxa"/>
          </w:tcPr>
          <w:p w14:paraId="0BC63742" w14:textId="3D618C35" w:rsidR="00E94D70" w:rsidRPr="00BB2B71" w:rsidRDefault="00E94D70" w:rsidP="00E94D70">
            <w:r w:rsidRPr="00BB2B71">
              <w:t>Lærerfeedback på gruppeoplæg, CL-evalueringsformer, lærerfeedback på skriftlig aflevering</w:t>
            </w:r>
            <w:r w:rsidRPr="00BB2B71">
              <w:t xml:space="preserve"> både formativ og summativ. </w:t>
            </w:r>
          </w:p>
          <w:p w14:paraId="2A41556B" w14:textId="77777777" w:rsidR="007B3C5D" w:rsidRPr="00BB2B71" w:rsidRDefault="007B3C5D" w:rsidP="00206630">
            <w:pPr>
              <w:rPr>
                <w:rFonts w:ascii="Garamond" w:hAnsi="Garamond"/>
              </w:rPr>
            </w:pPr>
          </w:p>
        </w:tc>
      </w:tr>
    </w:tbl>
    <w:p w14:paraId="0C19C7A2" w14:textId="71385B87" w:rsidR="007B3C5D" w:rsidRPr="00BB2B71" w:rsidRDefault="007B3C5D">
      <w:pPr>
        <w:rPr>
          <w:rFonts w:ascii="Garamond" w:hAnsi="Garamond"/>
          <w:color w:val="000000"/>
        </w:rPr>
      </w:pPr>
    </w:p>
    <w:p w14:paraId="1A1C3EB5" w14:textId="77777777" w:rsidR="007B3C5D" w:rsidRPr="00BB2B71" w:rsidRDefault="007B3C5D">
      <w:pPr>
        <w:rPr>
          <w:rFonts w:ascii="Garamond" w:hAnsi="Garamond"/>
          <w:color w:val="000000"/>
        </w:rPr>
      </w:pPr>
      <w:r w:rsidRPr="00BB2B71">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BB2B71" w14:paraId="29370683" w14:textId="77777777" w:rsidTr="00206630">
        <w:tc>
          <w:tcPr>
            <w:tcW w:w="2087" w:type="dxa"/>
          </w:tcPr>
          <w:p w14:paraId="489E788D" w14:textId="5D29F870" w:rsidR="007B3C5D" w:rsidRPr="00BB2B71" w:rsidRDefault="007B3C5D" w:rsidP="00206630">
            <w:pPr>
              <w:rPr>
                <w:rFonts w:ascii="Garamond" w:hAnsi="Garamond"/>
                <w:b/>
                <w:color w:val="000000"/>
              </w:rPr>
            </w:pPr>
            <w:r w:rsidRPr="00BB2B71">
              <w:rPr>
                <w:rFonts w:ascii="Garamond" w:hAnsi="Garamond"/>
                <w:b/>
                <w:color w:val="000000"/>
              </w:rPr>
              <w:lastRenderedPageBreak/>
              <w:t>Titel 5</w:t>
            </w:r>
          </w:p>
          <w:p w14:paraId="0283880D" w14:textId="77777777" w:rsidR="007B3C5D" w:rsidRPr="00BB2B71" w:rsidRDefault="007B3C5D" w:rsidP="00206630">
            <w:pPr>
              <w:rPr>
                <w:rFonts w:ascii="Garamond" w:hAnsi="Garamond"/>
                <w:b/>
                <w:color w:val="000000"/>
              </w:rPr>
            </w:pPr>
          </w:p>
        </w:tc>
        <w:tc>
          <w:tcPr>
            <w:tcW w:w="7406" w:type="dxa"/>
          </w:tcPr>
          <w:p w14:paraId="0B071180" w14:textId="02C86624" w:rsidR="007B3C5D" w:rsidRPr="00BB2B71" w:rsidRDefault="001F0A0A" w:rsidP="00206630">
            <w:pPr>
              <w:rPr>
                <w:rFonts w:ascii="Garamond" w:hAnsi="Garamond"/>
                <w:b/>
                <w:color w:val="000000"/>
              </w:rPr>
            </w:pPr>
            <w:r w:rsidRPr="00BB2B71">
              <w:rPr>
                <w:rFonts w:ascii="Garamond" w:hAnsi="Garamond"/>
                <w:b/>
                <w:color w:val="000000"/>
              </w:rPr>
              <w:t>Informerende journalistik: nyhedsartikler</w:t>
            </w:r>
          </w:p>
        </w:tc>
      </w:tr>
      <w:tr w:rsidR="007B3C5D" w:rsidRPr="00BB2B71" w14:paraId="73FAFAC9" w14:textId="77777777" w:rsidTr="00206630">
        <w:trPr>
          <w:trHeight w:val="1301"/>
        </w:trPr>
        <w:tc>
          <w:tcPr>
            <w:tcW w:w="2087" w:type="dxa"/>
          </w:tcPr>
          <w:p w14:paraId="3F01A41A" w14:textId="77777777" w:rsidR="007B3C5D" w:rsidRPr="00BB2B71" w:rsidRDefault="007B3C5D" w:rsidP="00206630">
            <w:pPr>
              <w:rPr>
                <w:rFonts w:ascii="Garamond" w:hAnsi="Garamond"/>
                <w:b/>
                <w:color w:val="000000"/>
              </w:rPr>
            </w:pPr>
            <w:r w:rsidRPr="00BB2B71">
              <w:rPr>
                <w:rFonts w:ascii="Garamond" w:hAnsi="Garamond"/>
                <w:b/>
                <w:color w:val="000000"/>
              </w:rPr>
              <w:t>Indhold</w:t>
            </w:r>
          </w:p>
        </w:tc>
        <w:tc>
          <w:tcPr>
            <w:tcW w:w="7406" w:type="dxa"/>
          </w:tcPr>
          <w:p w14:paraId="19381BB8" w14:textId="77777777" w:rsidR="001F0A0A" w:rsidRPr="00BB2B71" w:rsidRDefault="001F0A0A" w:rsidP="001F0A0A">
            <w:pPr>
              <w:rPr>
                <w:b/>
                <w:bCs/>
              </w:rPr>
            </w:pPr>
            <w:r w:rsidRPr="00BB2B71">
              <w:rPr>
                <w:b/>
                <w:bCs/>
              </w:rPr>
              <w:t>Teori og materiale:</w:t>
            </w:r>
          </w:p>
          <w:p w14:paraId="188C1971" w14:textId="77777777" w:rsidR="001F0A0A" w:rsidRPr="00BB2B71" w:rsidRDefault="001F0A0A" w:rsidP="001F0A0A">
            <w:r w:rsidRPr="00BB2B71">
              <w:t>Om nyhedstrekanten, nyhedskriterier og kildetyper</w:t>
            </w:r>
          </w:p>
          <w:p w14:paraId="51B8D559" w14:textId="77777777" w:rsidR="001F0A0A" w:rsidRPr="00BB2B71" w:rsidRDefault="001F0A0A" w:rsidP="001F0A0A">
            <w:pPr>
              <w:numPr>
                <w:ilvl w:val="0"/>
                <w:numId w:val="31"/>
              </w:numPr>
              <w:spacing w:line="300" w:lineRule="exact"/>
            </w:pPr>
            <w:r w:rsidRPr="00BB2B71">
              <w:rPr>
                <w:rStyle w:val="style-scope"/>
              </w:rPr>
              <w:t xml:space="preserve">Journalistlærer Rasmus Thirup Beck, </w:t>
            </w:r>
            <w:r w:rsidRPr="00BB2B71">
              <w:t xml:space="preserve">”Hvad er en nyhedstrekant”: </w:t>
            </w:r>
            <w:hyperlink r:id="rId23" w:history="1">
              <w:r w:rsidRPr="00BB2B71">
                <w:rPr>
                  <w:rStyle w:val="Hyperlink"/>
                </w:rPr>
                <w:t>https://idansk.ibog.gyldendal.dk/?id=255#c1436</w:t>
              </w:r>
            </w:hyperlink>
            <w:r w:rsidRPr="00BB2B71">
              <w:t xml:space="preserve"> </w:t>
            </w:r>
          </w:p>
          <w:p w14:paraId="3ADD943E" w14:textId="77777777" w:rsidR="001F0A0A" w:rsidRPr="00BB2B71" w:rsidRDefault="001F0A0A" w:rsidP="001F0A0A">
            <w:pPr>
              <w:numPr>
                <w:ilvl w:val="0"/>
                <w:numId w:val="31"/>
              </w:numPr>
              <w:spacing w:line="300" w:lineRule="exact"/>
            </w:pPr>
            <w:r w:rsidRPr="00BB2B71">
              <w:t xml:space="preserve">Coagmento, ”Nyhedskriterier”: </w:t>
            </w:r>
            <w:hyperlink r:id="rId24" w:history="1">
              <w:r w:rsidRPr="00BB2B71">
                <w:rPr>
                  <w:rStyle w:val="Hyperlink"/>
                </w:rPr>
                <w:t>https://www</w:t>
              </w:r>
              <w:r w:rsidRPr="00BB2B71">
                <w:rPr>
                  <w:rStyle w:val="Hyperlink"/>
                </w:rPr>
                <w:t>.</w:t>
              </w:r>
              <w:r w:rsidRPr="00BB2B71">
                <w:rPr>
                  <w:rStyle w:val="Hyperlink"/>
                </w:rPr>
                <w:t>youtube.com/watch?v=dLISCoyDTjo</w:t>
              </w:r>
            </w:hyperlink>
            <w:r w:rsidRPr="00BB2B71">
              <w:t xml:space="preserve"> </w:t>
            </w:r>
          </w:p>
          <w:p w14:paraId="618CF15A" w14:textId="77777777" w:rsidR="001F0A0A" w:rsidRPr="00BB2B71" w:rsidRDefault="001F0A0A" w:rsidP="001F0A0A">
            <w:pPr>
              <w:numPr>
                <w:ilvl w:val="0"/>
                <w:numId w:val="31"/>
              </w:numPr>
              <w:spacing w:line="300" w:lineRule="exact"/>
            </w:pPr>
            <w:r w:rsidRPr="00BB2B71">
              <w:t xml:space="preserve">Underviserproduceret video med eksempel på analyse af artikel: </w:t>
            </w:r>
            <w:hyperlink r:id="rId25" w:history="1">
              <w:r w:rsidRPr="00BB2B71">
                <w:rPr>
                  <w:rStyle w:val="Hyperlink"/>
                </w:rPr>
                <w:t>https://www.youtube.com/watch?v=LwMEU4P7MUI</w:t>
              </w:r>
            </w:hyperlink>
            <w:r w:rsidRPr="00BB2B71">
              <w:t xml:space="preserve"> </w:t>
            </w:r>
          </w:p>
          <w:p w14:paraId="7713F9EF" w14:textId="7EFCF837" w:rsidR="001F0A0A" w:rsidRPr="00BB2B71" w:rsidRDefault="001F0A0A" w:rsidP="001F0A0A">
            <w:pPr>
              <w:numPr>
                <w:ilvl w:val="0"/>
                <w:numId w:val="31"/>
              </w:numPr>
              <w:spacing w:line="300" w:lineRule="exact"/>
            </w:pPr>
            <w:r w:rsidRPr="00BB2B71">
              <w:t>Læreproduceret ark over forskelle mellem eventyr og nyhedsartikler</w:t>
            </w:r>
          </w:p>
          <w:p w14:paraId="546849C6" w14:textId="77777777" w:rsidR="001F0A0A" w:rsidRPr="00BB2B71" w:rsidRDefault="001F0A0A" w:rsidP="001F0A0A">
            <w:pPr>
              <w:rPr>
                <w:b/>
                <w:bCs/>
              </w:rPr>
            </w:pPr>
          </w:p>
          <w:p w14:paraId="3FE305D3" w14:textId="77777777" w:rsidR="001F0A0A" w:rsidRPr="00BB2B71" w:rsidRDefault="001F0A0A" w:rsidP="001F0A0A">
            <w:r w:rsidRPr="00BB2B71">
              <w:rPr>
                <w:b/>
                <w:bCs/>
              </w:rPr>
              <w:t>Øvelser</w:t>
            </w:r>
            <w:r w:rsidRPr="00BB2B71">
              <w:t xml:space="preserve">: </w:t>
            </w:r>
          </w:p>
          <w:p w14:paraId="036341C7" w14:textId="77777777" w:rsidR="001F0A0A" w:rsidRPr="00BB2B71" w:rsidRDefault="001F0A0A" w:rsidP="001F0A0A">
            <w:pPr>
              <w:numPr>
                <w:ilvl w:val="0"/>
                <w:numId w:val="30"/>
              </w:numPr>
              <w:spacing w:line="300" w:lineRule="exact"/>
            </w:pPr>
            <w:r w:rsidRPr="00BB2B71">
              <w:t xml:space="preserve">Refleksions-/diskussionsøvelse om eget nyhedsforbrug + læsning af graf om danskernes nyhedskilder: </w:t>
            </w:r>
            <w:hyperlink r:id="rId26" w:history="1">
              <w:r w:rsidRPr="00BB2B71">
                <w:rPr>
                  <w:rStyle w:val="Hyperlink"/>
                </w:rPr>
                <w:t>https://idansk.ibog.gyldendal.dk/?id=255#c1436</w:t>
              </w:r>
            </w:hyperlink>
            <w:r w:rsidRPr="00BB2B71">
              <w:t xml:space="preserve"> (fra iDansk, Gyldendal)</w:t>
            </w:r>
          </w:p>
          <w:p w14:paraId="11DF25C5" w14:textId="77777777" w:rsidR="001F0A0A" w:rsidRPr="00BB2B71" w:rsidRDefault="001F0A0A" w:rsidP="001F0A0A">
            <w:pPr>
              <w:numPr>
                <w:ilvl w:val="0"/>
                <w:numId w:val="30"/>
              </w:numPr>
              <w:spacing w:line="300" w:lineRule="exact"/>
            </w:pPr>
            <w:r w:rsidRPr="00BB2B71">
              <w:t xml:space="preserve">Individuel skriveøvelse om nyhedstrekanten, -kriterier og kildetyper. </w:t>
            </w:r>
          </w:p>
          <w:p w14:paraId="38B8AC11" w14:textId="77777777" w:rsidR="001F0A0A" w:rsidRPr="00BB2B71" w:rsidRDefault="001F0A0A" w:rsidP="001F0A0A">
            <w:pPr>
              <w:numPr>
                <w:ilvl w:val="0"/>
                <w:numId w:val="30"/>
              </w:numPr>
              <w:spacing w:line="300" w:lineRule="exact"/>
            </w:pPr>
            <w:r w:rsidRPr="00BB2B71">
              <w:t xml:space="preserve">Analyse af artikel: </w:t>
            </w:r>
            <w:r w:rsidRPr="00BB2B71">
              <w:rPr>
                <w:i/>
                <w:iCs/>
              </w:rPr>
              <w:t>Børsen</w:t>
            </w:r>
            <w:r w:rsidRPr="00BB2B71">
              <w:t>, ”McDonalds storsatser på kaffe” (5. august 2021)</w:t>
            </w:r>
          </w:p>
          <w:p w14:paraId="1FADD62E" w14:textId="77777777" w:rsidR="001F0A0A" w:rsidRPr="00BB2B71" w:rsidRDefault="001F0A0A" w:rsidP="001F0A0A">
            <w:pPr>
              <w:numPr>
                <w:ilvl w:val="0"/>
                <w:numId w:val="30"/>
              </w:numPr>
              <w:spacing w:line="300" w:lineRule="exact"/>
            </w:pPr>
            <w:r w:rsidRPr="00BB2B71">
              <w:t>Tværfagligt forløb med samfundsfag, hvor professionelle journalister underviste eleverne i nyhedsformidling. Eleverne producerede selv nyhedsindslag i app’en Duckling</w:t>
            </w:r>
          </w:p>
          <w:p w14:paraId="6AFE598E" w14:textId="77777777" w:rsidR="001F0A0A" w:rsidRPr="00BB2B71" w:rsidRDefault="001F0A0A" w:rsidP="001F0A0A">
            <w:pPr>
              <w:rPr>
                <w:b/>
                <w:bCs/>
              </w:rPr>
            </w:pPr>
          </w:p>
          <w:p w14:paraId="3ABE9B4A" w14:textId="77777777" w:rsidR="001F0A0A" w:rsidRPr="00BB2B71" w:rsidRDefault="001F0A0A" w:rsidP="001F0A0A">
            <w:r w:rsidRPr="00BB2B71">
              <w:rPr>
                <w:b/>
                <w:bCs/>
              </w:rPr>
              <w:t>Skriftlig aflevering</w:t>
            </w:r>
            <w:r w:rsidRPr="00BB2B71">
              <w:t>/</w:t>
            </w:r>
            <w:r w:rsidRPr="00BB2B71">
              <w:rPr>
                <w:b/>
                <w:bCs/>
              </w:rPr>
              <w:t>fremlæggelse</w:t>
            </w:r>
            <w:r w:rsidRPr="00BB2B71">
              <w:t xml:space="preserve">: </w:t>
            </w:r>
          </w:p>
          <w:p w14:paraId="3D5845B7" w14:textId="77777777" w:rsidR="001F0A0A" w:rsidRPr="00BB2B71" w:rsidRDefault="001F0A0A" w:rsidP="001F0A0A">
            <w:pPr>
              <w:numPr>
                <w:ilvl w:val="0"/>
                <w:numId w:val="30"/>
              </w:numPr>
              <w:spacing w:line="300" w:lineRule="exact"/>
            </w:pPr>
            <w:r w:rsidRPr="00BB2B71">
              <w:t>Skriftlig aflevering: ”Rødhætte” (eventyr) med henblik på omskrivning til nyhedsartikel ved hjælp af nyhedstrekant, nyhedskriterier og kildetyper (3 fordybelsestimer)</w:t>
            </w:r>
          </w:p>
          <w:p w14:paraId="3D013FD7" w14:textId="5D032461" w:rsidR="007B3C5D" w:rsidRPr="00BB2B71" w:rsidRDefault="007B3C5D" w:rsidP="00206630">
            <w:pPr>
              <w:rPr>
                <w:rFonts w:ascii="Garamond" w:hAnsi="Garamond"/>
                <w:i/>
                <w:iCs/>
                <w:color w:val="000000"/>
              </w:rPr>
            </w:pPr>
          </w:p>
        </w:tc>
      </w:tr>
      <w:tr w:rsidR="007B3C5D" w:rsidRPr="00BB2B71" w14:paraId="150824EC" w14:textId="77777777" w:rsidTr="00206630">
        <w:tc>
          <w:tcPr>
            <w:tcW w:w="2087" w:type="dxa"/>
          </w:tcPr>
          <w:p w14:paraId="7E73EF7F" w14:textId="77777777" w:rsidR="007B3C5D" w:rsidRPr="00BB2B71" w:rsidRDefault="007B3C5D" w:rsidP="00206630">
            <w:pPr>
              <w:rPr>
                <w:rFonts w:ascii="Garamond" w:hAnsi="Garamond"/>
                <w:b/>
                <w:color w:val="000000"/>
              </w:rPr>
            </w:pPr>
            <w:r w:rsidRPr="00BB2B71">
              <w:rPr>
                <w:rFonts w:ascii="Garamond" w:hAnsi="Garamond"/>
                <w:b/>
                <w:color w:val="000000"/>
              </w:rPr>
              <w:t>Omfang</w:t>
            </w:r>
          </w:p>
          <w:p w14:paraId="40B7CC5B" w14:textId="77777777" w:rsidR="007B3C5D" w:rsidRPr="00BB2B71" w:rsidRDefault="007B3C5D" w:rsidP="00206630">
            <w:pPr>
              <w:rPr>
                <w:rFonts w:ascii="Garamond" w:hAnsi="Garamond"/>
                <w:b/>
                <w:color w:val="000000"/>
              </w:rPr>
            </w:pPr>
          </w:p>
        </w:tc>
        <w:tc>
          <w:tcPr>
            <w:tcW w:w="7406" w:type="dxa"/>
          </w:tcPr>
          <w:p w14:paraId="66278437" w14:textId="5F588F67" w:rsidR="007B3C5D" w:rsidRPr="00BB2B71" w:rsidRDefault="001F0A0A" w:rsidP="00206630">
            <w:pPr>
              <w:rPr>
                <w:rFonts w:ascii="Garamond" w:hAnsi="Garamond"/>
                <w:color w:val="000000"/>
              </w:rPr>
            </w:pPr>
            <w:r w:rsidRPr="00BB2B71">
              <w:rPr>
                <w:rFonts w:ascii="Garamond" w:hAnsi="Garamond"/>
                <w:color w:val="000000"/>
              </w:rPr>
              <w:t>6 moduler á 100 minutter</w:t>
            </w:r>
          </w:p>
        </w:tc>
      </w:tr>
      <w:tr w:rsidR="007B3C5D" w:rsidRPr="00BB2B71" w14:paraId="6F847AA0" w14:textId="77777777" w:rsidTr="00206630">
        <w:tc>
          <w:tcPr>
            <w:tcW w:w="2087" w:type="dxa"/>
          </w:tcPr>
          <w:p w14:paraId="747D3DA2" w14:textId="77777777" w:rsidR="007B3C5D" w:rsidRPr="00BB2B71" w:rsidRDefault="007B3C5D" w:rsidP="00206630">
            <w:pPr>
              <w:rPr>
                <w:rFonts w:ascii="Garamond" w:hAnsi="Garamond"/>
                <w:b/>
                <w:color w:val="000000"/>
              </w:rPr>
            </w:pPr>
            <w:r w:rsidRPr="00BB2B71">
              <w:rPr>
                <w:rFonts w:ascii="Garamond" w:hAnsi="Garamond"/>
                <w:b/>
                <w:color w:val="000000"/>
              </w:rPr>
              <w:t>Faglige mål og kompetencer</w:t>
            </w:r>
          </w:p>
        </w:tc>
        <w:tc>
          <w:tcPr>
            <w:tcW w:w="7406" w:type="dxa"/>
          </w:tcPr>
          <w:p w14:paraId="7EDB9B20" w14:textId="77777777" w:rsidR="001F0A0A" w:rsidRPr="00BB2B71" w:rsidRDefault="001F0A0A" w:rsidP="001F0A0A">
            <w:pPr>
              <w:pStyle w:val="Listeafsnit"/>
              <w:numPr>
                <w:ilvl w:val="0"/>
                <w:numId w:val="30"/>
              </w:numPr>
              <w:autoSpaceDE w:val="0"/>
              <w:autoSpaceDN w:val="0"/>
              <w:adjustRightInd w:val="0"/>
            </w:pPr>
            <w:r w:rsidRPr="00BB2B71">
              <w:t>Eleven kan perspektivere tekster relateret til erhverv, historie, uddannelse,</w:t>
            </w:r>
            <w:r w:rsidRPr="00BB2B71">
              <w:t xml:space="preserve"> </w:t>
            </w:r>
            <w:r w:rsidRPr="00BB2B71">
              <w:t>samfund og dagligdag på grundlag af analyse</w:t>
            </w:r>
          </w:p>
          <w:p w14:paraId="2CEF3686" w14:textId="77777777" w:rsidR="001F0A0A" w:rsidRPr="00BB2B71" w:rsidRDefault="001F0A0A" w:rsidP="001F0A0A">
            <w:pPr>
              <w:pStyle w:val="Listeafsnit"/>
              <w:numPr>
                <w:ilvl w:val="0"/>
                <w:numId w:val="30"/>
              </w:numPr>
              <w:autoSpaceDE w:val="0"/>
              <w:autoSpaceDN w:val="0"/>
              <w:adjustRightInd w:val="0"/>
            </w:pPr>
            <w:r w:rsidRPr="00BB2B71">
              <w:t xml:space="preserve">Eleven kan perspektivere tekster relateret til erhverv, historie, uddannelse, samfund og dagligdag på grundlag af analyse </w:t>
            </w:r>
          </w:p>
          <w:p w14:paraId="3AB2397D" w14:textId="77777777" w:rsidR="001F0A0A" w:rsidRPr="00BB2B71" w:rsidRDefault="001F0A0A" w:rsidP="001F0A0A">
            <w:pPr>
              <w:pStyle w:val="Listeafsnit"/>
              <w:numPr>
                <w:ilvl w:val="0"/>
                <w:numId w:val="30"/>
              </w:numPr>
              <w:autoSpaceDE w:val="0"/>
              <w:autoSpaceDN w:val="0"/>
              <w:adjustRightInd w:val="0"/>
            </w:pPr>
            <w:r w:rsidRPr="00BB2B71">
              <w:t>Eleven kan vælge, anvende og begrunde hensigtsmæssige repræsentationsformer med relevans for erhverv, uddannelse og samfund.</w:t>
            </w:r>
          </w:p>
          <w:p w14:paraId="08E18F8D" w14:textId="23CE4177" w:rsidR="001F0A0A" w:rsidRPr="00BB2B71" w:rsidRDefault="001F0A0A" w:rsidP="001F0A0A">
            <w:pPr>
              <w:pStyle w:val="Listeafsnit"/>
              <w:numPr>
                <w:ilvl w:val="0"/>
                <w:numId w:val="30"/>
              </w:numPr>
              <w:autoSpaceDE w:val="0"/>
              <w:autoSpaceDN w:val="0"/>
              <w:adjustRightInd w:val="0"/>
            </w:pPr>
            <w:r w:rsidRPr="00BB2B71">
              <w:t>Eleven kan forholde sig til kultur, sprog, historie, erhverv og uddannelse gennem analyse og diskussion af tekster</w:t>
            </w:r>
          </w:p>
          <w:p w14:paraId="03B27022" w14:textId="4A842118" w:rsidR="007B3C5D" w:rsidRPr="00BB2B71" w:rsidRDefault="007B3C5D" w:rsidP="00206630">
            <w:pPr>
              <w:spacing w:before="100" w:beforeAutospacing="1" w:after="100" w:afterAutospacing="1"/>
              <w:rPr>
                <w:rFonts w:ascii="Garamond" w:hAnsi="Garamond" w:cs="Arial"/>
                <w:color w:val="000000"/>
                <w:spacing w:val="2"/>
              </w:rPr>
            </w:pPr>
          </w:p>
        </w:tc>
      </w:tr>
      <w:tr w:rsidR="007B3C5D" w:rsidRPr="00BB2B71" w14:paraId="53C23CDF" w14:textId="77777777" w:rsidTr="00206630">
        <w:tc>
          <w:tcPr>
            <w:tcW w:w="2087" w:type="dxa"/>
          </w:tcPr>
          <w:p w14:paraId="486147C2" w14:textId="77777777" w:rsidR="007B3C5D" w:rsidRPr="00BB2B71" w:rsidRDefault="007B3C5D" w:rsidP="00206630">
            <w:pPr>
              <w:rPr>
                <w:rFonts w:ascii="Garamond" w:hAnsi="Garamond"/>
                <w:b/>
                <w:color w:val="000000"/>
              </w:rPr>
            </w:pPr>
            <w:r w:rsidRPr="00BB2B71">
              <w:rPr>
                <w:rFonts w:ascii="Garamond" w:hAnsi="Garamond"/>
                <w:b/>
                <w:color w:val="000000"/>
              </w:rPr>
              <w:lastRenderedPageBreak/>
              <w:t>Væsentligste arbejdsformer</w:t>
            </w:r>
          </w:p>
        </w:tc>
        <w:tc>
          <w:tcPr>
            <w:tcW w:w="7406" w:type="dxa"/>
          </w:tcPr>
          <w:p w14:paraId="4F78437F" w14:textId="38D0AACC" w:rsidR="007B3C5D" w:rsidRPr="00BB2B71" w:rsidRDefault="001F0A0A" w:rsidP="00206630">
            <w:r w:rsidRPr="00BB2B71">
              <w:t>Klasseundervisning, skriftligt arbejde, virtuelle arbejdsformer, peerfeedback, gruppearbejde og pararbejde, reflektere over egen læringsproces</w:t>
            </w:r>
          </w:p>
        </w:tc>
      </w:tr>
      <w:tr w:rsidR="007B3C5D" w:rsidRPr="00BB2B71" w14:paraId="0F09F308" w14:textId="77777777" w:rsidTr="00206630">
        <w:tc>
          <w:tcPr>
            <w:tcW w:w="2087" w:type="dxa"/>
          </w:tcPr>
          <w:p w14:paraId="5DA619C4" w14:textId="77777777" w:rsidR="007B3C5D" w:rsidRPr="00BB2B71" w:rsidRDefault="007B3C5D" w:rsidP="00206630">
            <w:pPr>
              <w:rPr>
                <w:rFonts w:ascii="Garamond" w:hAnsi="Garamond"/>
                <w:b/>
                <w:color w:val="000000"/>
              </w:rPr>
            </w:pPr>
            <w:r w:rsidRPr="00BB2B71">
              <w:rPr>
                <w:rFonts w:ascii="Garamond" w:hAnsi="Garamond"/>
                <w:b/>
                <w:color w:val="000000"/>
              </w:rPr>
              <w:t>Mulige produkter</w:t>
            </w:r>
          </w:p>
        </w:tc>
        <w:tc>
          <w:tcPr>
            <w:tcW w:w="7406" w:type="dxa"/>
          </w:tcPr>
          <w:p w14:paraId="48375D7A" w14:textId="14026583" w:rsidR="007B3C5D" w:rsidRPr="00BB2B71" w:rsidRDefault="001F0A0A" w:rsidP="00206630">
            <w:pPr>
              <w:rPr>
                <w:rFonts w:ascii="Garamond" w:hAnsi="Garamond"/>
                <w:color w:val="000000"/>
              </w:rPr>
            </w:pPr>
            <w:r w:rsidRPr="00BB2B71">
              <w:rPr>
                <w:rFonts w:ascii="Garamond" w:hAnsi="Garamond" w:cs="Calibri"/>
                <w:color w:val="000000"/>
              </w:rPr>
              <w:t>Nyhedshistorier produceret af eleverne i app</w:t>
            </w:r>
            <w:r w:rsidR="007B3C5D" w:rsidRPr="00BB2B71">
              <w:rPr>
                <w:rFonts w:ascii="Garamond" w:hAnsi="Garamond" w:cs="Calibri"/>
                <w:color w:val="000000"/>
              </w:rPr>
              <w:t xml:space="preserve"> </w:t>
            </w:r>
            <w:r w:rsidR="007B3C5D" w:rsidRPr="00BB2B71">
              <w:rPr>
                <w:rFonts w:ascii="Garamond" w:hAnsi="Garamond"/>
                <w:color w:val="000000"/>
              </w:rPr>
              <w:br/>
            </w:r>
            <w:r w:rsidRPr="00BB2B71">
              <w:rPr>
                <w:rFonts w:ascii="Garamond" w:hAnsi="Garamond"/>
                <w:color w:val="000000"/>
              </w:rPr>
              <w:t>Skriftlig aflevering med remediering af eventyret ”den lille Rødhætte”</w:t>
            </w:r>
          </w:p>
        </w:tc>
      </w:tr>
      <w:tr w:rsidR="007B3C5D" w:rsidRPr="00BB2B71" w14:paraId="6EA31FFD" w14:textId="77777777" w:rsidTr="00206630">
        <w:tc>
          <w:tcPr>
            <w:tcW w:w="2087" w:type="dxa"/>
          </w:tcPr>
          <w:p w14:paraId="0BBD27FE" w14:textId="77777777" w:rsidR="007B3C5D" w:rsidRPr="00BB2B71" w:rsidRDefault="007B3C5D" w:rsidP="00206630">
            <w:pPr>
              <w:rPr>
                <w:rFonts w:ascii="Garamond" w:hAnsi="Garamond"/>
                <w:b/>
                <w:color w:val="000000"/>
              </w:rPr>
            </w:pPr>
            <w:r w:rsidRPr="00BB2B71">
              <w:rPr>
                <w:rFonts w:ascii="Garamond" w:hAnsi="Garamond"/>
                <w:b/>
                <w:color w:val="000000"/>
              </w:rPr>
              <w:t>Tværfaglighed</w:t>
            </w:r>
          </w:p>
        </w:tc>
        <w:tc>
          <w:tcPr>
            <w:tcW w:w="7406" w:type="dxa"/>
          </w:tcPr>
          <w:p w14:paraId="3B8E87C1" w14:textId="77777777" w:rsidR="001F0A0A" w:rsidRPr="00BB2B71" w:rsidRDefault="001F0A0A" w:rsidP="001F0A0A">
            <w:pPr>
              <w:spacing w:line="300" w:lineRule="exact"/>
            </w:pPr>
            <w:r w:rsidRPr="00BB2B71">
              <w:t>Tværfagligt forløb med samfundsfag, hvor professionelle journalister underviste eleverne i nyhedsformidling. Eleverne producerede selv nyhedsindslag i app’en Duckling</w:t>
            </w:r>
          </w:p>
          <w:p w14:paraId="7A2EC0B0" w14:textId="77777777" w:rsidR="007B3C5D" w:rsidRPr="00BB2B71" w:rsidRDefault="007B3C5D" w:rsidP="00206630">
            <w:pPr>
              <w:rPr>
                <w:rFonts w:ascii="Garamond" w:hAnsi="Garamond" w:cs="Calibri"/>
                <w:color w:val="000000"/>
              </w:rPr>
            </w:pPr>
          </w:p>
        </w:tc>
      </w:tr>
      <w:tr w:rsidR="007B3C5D" w:rsidRPr="00BB2B71" w14:paraId="70412A5F" w14:textId="77777777" w:rsidTr="00206630">
        <w:tc>
          <w:tcPr>
            <w:tcW w:w="2087" w:type="dxa"/>
          </w:tcPr>
          <w:p w14:paraId="030F1716" w14:textId="77777777" w:rsidR="007B3C5D" w:rsidRPr="00BB2B71" w:rsidRDefault="007B3C5D" w:rsidP="00206630">
            <w:pPr>
              <w:rPr>
                <w:rFonts w:ascii="Garamond" w:hAnsi="Garamond"/>
                <w:b/>
                <w:color w:val="000000"/>
              </w:rPr>
            </w:pPr>
            <w:r w:rsidRPr="00BB2B71">
              <w:rPr>
                <w:rFonts w:ascii="Garamond" w:hAnsi="Garamond"/>
                <w:b/>
                <w:color w:val="000000"/>
              </w:rPr>
              <w:t>Studiemetoder &amp; kompetencer</w:t>
            </w:r>
          </w:p>
        </w:tc>
        <w:tc>
          <w:tcPr>
            <w:tcW w:w="7406" w:type="dxa"/>
          </w:tcPr>
          <w:p w14:paraId="05D5A5AA" w14:textId="40FA0CCE" w:rsidR="007B3C5D" w:rsidRPr="00BB2B71" w:rsidRDefault="001F0A0A" w:rsidP="00206630">
            <w:pPr>
              <w:rPr>
                <w:rFonts w:ascii="Garamond" w:hAnsi="Garamond" w:cs="Calibri"/>
                <w:color w:val="000000"/>
              </w:rPr>
            </w:pPr>
            <w:r w:rsidRPr="00BB2B71">
              <w:rPr>
                <w:rFonts w:ascii="Garamond" w:hAnsi="Garamond" w:cs="Calibri"/>
                <w:color w:val="000000"/>
              </w:rPr>
              <w:t>Processkrivning, peerfeedback, refleksion over egen hverdag i samspil med teori, tilegnelse og anvendelse af faglige begreber</w:t>
            </w:r>
          </w:p>
        </w:tc>
      </w:tr>
      <w:tr w:rsidR="007B3C5D" w:rsidRPr="00BB2B71" w14:paraId="2FF06B76" w14:textId="77777777" w:rsidTr="00206630">
        <w:tc>
          <w:tcPr>
            <w:tcW w:w="2087" w:type="dxa"/>
          </w:tcPr>
          <w:p w14:paraId="0F036085" w14:textId="77777777" w:rsidR="007B3C5D" w:rsidRPr="00BB2B71" w:rsidRDefault="007B3C5D" w:rsidP="00206630">
            <w:pPr>
              <w:rPr>
                <w:rFonts w:ascii="Garamond" w:hAnsi="Garamond"/>
                <w:b/>
                <w:color w:val="000000"/>
              </w:rPr>
            </w:pPr>
            <w:r w:rsidRPr="00BB2B71">
              <w:rPr>
                <w:rFonts w:ascii="Garamond" w:hAnsi="Garamond"/>
                <w:b/>
                <w:color w:val="000000"/>
              </w:rPr>
              <w:t>Skriftlighed</w:t>
            </w:r>
          </w:p>
        </w:tc>
        <w:tc>
          <w:tcPr>
            <w:tcW w:w="7406" w:type="dxa"/>
          </w:tcPr>
          <w:p w14:paraId="1E5837E8" w14:textId="77777777" w:rsidR="001F0A0A" w:rsidRPr="00BB2B71" w:rsidRDefault="001F0A0A" w:rsidP="001F0A0A">
            <w:pPr>
              <w:spacing w:line="300" w:lineRule="exact"/>
            </w:pPr>
            <w:r w:rsidRPr="00BB2B71">
              <w:t>Skriftlig aflevering: ”Rødhætte” (eventyr) med henblik på omskrivning til nyhedsartikel ved hjælp af nyhedstrekant, nyhedskriterier og kildetyper (3 fordybelsestimer)</w:t>
            </w:r>
          </w:p>
          <w:p w14:paraId="38D0739F" w14:textId="77777777" w:rsidR="007B3C5D" w:rsidRPr="00BB2B71" w:rsidRDefault="007B3C5D" w:rsidP="00206630">
            <w:pPr>
              <w:rPr>
                <w:rFonts w:ascii="Garamond" w:hAnsi="Garamond" w:cs="Calibri"/>
                <w:color w:val="000000"/>
              </w:rPr>
            </w:pPr>
          </w:p>
        </w:tc>
      </w:tr>
      <w:tr w:rsidR="007B3C5D" w:rsidRPr="00BB2B71" w14:paraId="2A26D369" w14:textId="77777777" w:rsidTr="00206630">
        <w:tc>
          <w:tcPr>
            <w:tcW w:w="2087" w:type="dxa"/>
          </w:tcPr>
          <w:p w14:paraId="35575965" w14:textId="77777777" w:rsidR="007B3C5D" w:rsidRPr="00BB2B71" w:rsidRDefault="007B3C5D" w:rsidP="00206630">
            <w:pPr>
              <w:rPr>
                <w:rFonts w:ascii="Garamond" w:hAnsi="Garamond"/>
                <w:b/>
                <w:color w:val="000000"/>
              </w:rPr>
            </w:pPr>
            <w:r w:rsidRPr="00BB2B71">
              <w:rPr>
                <w:rFonts w:ascii="Garamond" w:hAnsi="Garamond"/>
                <w:b/>
                <w:color w:val="000000"/>
              </w:rPr>
              <w:t>Evaluering og Feedback</w:t>
            </w:r>
          </w:p>
        </w:tc>
        <w:tc>
          <w:tcPr>
            <w:tcW w:w="7406" w:type="dxa"/>
          </w:tcPr>
          <w:p w14:paraId="618799DE" w14:textId="5D3FE930" w:rsidR="007B3C5D" w:rsidRPr="00BB2B71" w:rsidRDefault="001F0A0A" w:rsidP="00206630">
            <w:pPr>
              <w:rPr>
                <w:rFonts w:ascii="Garamond" w:hAnsi="Garamond"/>
              </w:rPr>
            </w:pPr>
            <w:r w:rsidRPr="00BB2B71">
              <w:t>Klassefeedback og -opsamling, lærerfeedback på skriftlig aflevering</w:t>
            </w:r>
            <w:r w:rsidRPr="00BB2B71">
              <w:t xml:space="preserve"> både formativ og summativ</w:t>
            </w:r>
            <w:r w:rsidRPr="00BB2B71">
              <w:t>, peerfeedback</w:t>
            </w:r>
            <w:r w:rsidRPr="00BB2B71">
              <w:rPr>
                <w:rFonts w:ascii="Garamond" w:hAnsi="Garamond"/>
              </w:rPr>
              <w:t xml:space="preserve"> </w:t>
            </w:r>
          </w:p>
        </w:tc>
      </w:tr>
    </w:tbl>
    <w:p w14:paraId="37CA9163" w14:textId="77777777" w:rsidR="00FF1ECE" w:rsidRPr="00BB2B71" w:rsidRDefault="00FF1ECE">
      <w:pPr>
        <w:rPr>
          <w:rFonts w:ascii="Garamond" w:hAnsi="Garamond"/>
          <w:color w:val="000000"/>
        </w:rPr>
      </w:pPr>
    </w:p>
    <w:p w14:paraId="536A6E9E" w14:textId="77777777" w:rsidR="00E94D70" w:rsidRPr="00BB2B71" w:rsidRDefault="00E94D70">
      <w:pPr>
        <w:rPr>
          <w:rFonts w:ascii="Garamond" w:hAnsi="Garamond"/>
          <w:color w:val="000000"/>
        </w:rPr>
      </w:pPr>
    </w:p>
    <w:p w14:paraId="28B807AB" w14:textId="352284F5" w:rsidR="00E94D70" w:rsidRPr="00BB2B71" w:rsidRDefault="00E94D70">
      <w:pPr>
        <w:rPr>
          <w:rFonts w:ascii="Garamond" w:hAnsi="Garamond"/>
          <w:color w:val="000000"/>
        </w:rPr>
      </w:pPr>
      <w:r w:rsidRPr="00BB2B71">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E94D70" w:rsidRPr="00BB2B71" w14:paraId="1FDD9DD8" w14:textId="77777777" w:rsidTr="00A91390">
        <w:tc>
          <w:tcPr>
            <w:tcW w:w="2087" w:type="dxa"/>
          </w:tcPr>
          <w:p w14:paraId="04368583" w14:textId="27384EC9" w:rsidR="00E94D70" w:rsidRPr="00BB2B71" w:rsidRDefault="00E94D70" w:rsidP="00A91390">
            <w:pPr>
              <w:rPr>
                <w:rFonts w:ascii="Garamond" w:hAnsi="Garamond"/>
                <w:b/>
                <w:color w:val="000000"/>
              </w:rPr>
            </w:pPr>
            <w:r w:rsidRPr="00BB2B71">
              <w:rPr>
                <w:rFonts w:ascii="Garamond" w:hAnsi="Garamond"/>
                <w:b/>
                <w:color w:val="000000"/>
              </w:rPr>
              <w:lastRenderedPageBreak/>
              <w:t xml:space="preserve">Titel </w:t>
            </w:r>
            <w:r w:rsidRPr="00BB2B71">
              <w:rPr>
                <w:rFonts w:ascii="Garamond" w:hAnsi="Garamond"/>
                <w:b/>
                <w:color w:val="000000"/>
              </w:rPr>
              <w:t>6</w:t>
            </w:r>
          </w:p>
          <w:p w14:paraId="3AAC9AAD" w14:textId="77777777" w:rsidR="00E94D70" w:rsidRPr="00BB2B71" w:rsidRDefault="00E94D70" w:rsidP="00A91390">
            <w:pPr>
              <w:rPr>
                <w:rFonts w:ascii="Garamond" w:hAnsi="Garamond"/>
                <w:b/>
                <w:color w:val="000000"/>
              </w:rPr>
            </w:pPr>
          </w:p>
        </w:tc>
        <w:tc>
          <w:tcPr>
            <w:tcW w:w="7406" w:type="dxa"/>
          </w:tcPr>
          <w:p w14:paraId="0AB6BF82" w14:textId="6574F33D" w:rsidR="00E94D70" w:rsidRPr="00BB2B71" w:rsidRDefault="001F0A0A" w:rsidP="00A91390">
            <w:pPr>
              <w:rPr>
                <w:rFonts w:ascii="Garamond" w:hAnsi="Garamond"/>
                <w:b/>
                <w:color w:val="000000"/>
              </w:rPr>
            </w:pPr>
            <w:r w:rsidRPr="00BB2B71">
              <w:rPr>
                <w:rFonts w:ascii="Garamond" w:hAnsi="Garamond"/>
                <w:b/>
                <w:color w:val="000000"/>
              </w:rPr>
              <w:t>Analyse af skønlitteratur</w:t>
            </w:r>
          </w:p>
        </w:tc>
      </w:tr>
      <w:tr w:rsidR="00E94D70" w:rsidRPr="00BB2B71" w14:paraId="2CFC74F7" w14:textId="77777777" w:rsidTr="00A91390">
        <w:trPr>
          <w:trHeight w:val="1301"/>
        </w:trPr>
        <w:tc>
          <w:tcPr>
            <w:tcW w:w="2087" w:type="dxa"/>
          </w:tcPr>
          <w:p w14:paraId="13FD231D" w14:textId="77777777" w:rsidR="00E94D70" w:rsidRPr="00BB2B71" w:rsidRDefault="00E94D70" w:rsidP="00A91390">
            <w:pPr>
              <w:rPr>
                <w:rFonts w:ascii="Garamond" w:hAnsi="Garamond"/>
                <w:b/>
                <w:color w:val="000000"/>
              </w:rPr>
            </w:pPr>
            <w:r w:rsidRPr="00BB2B71">
              <w:rPr>
                <w:rFonts w:ascii="Garamond" w:hAnsi="Garamond"/>
                <w:b/>
                <w:color w:val="000000"/>
              </w:rPr>
              <w:t>Indhold</w:t>
            </w:r>
          </w:p>
        </w:tc>
        <w:tc>
          <w:tcPr>
            <w:tcW w:w="7406" w:type="dxa"/>
          </w:tcPr>
          <w:p w14:paraId="3453FFD1" w14:textId="77777777" w:rsidR="001F0A0A" w:rsidRPr="00BB2B71" w:rsidRDefault="001F0A0A" w:rsidP="001F0A0A">
            <w:pPr>
              <w:rPr>
                <w:b/>
                <w:bCs/>
              </w:rPr>
            </w:pPr>
            <w:r w:rsidRPr="00BB2B71">
              <w:rPr>
                <w:b/>
                <w:bCs/>
              </w:rPr>
              <w:t>Teori og materiale:</w:t>
            </w:r>
          </w:p>
          <w:p w14:paraId="1589BA76" w14:textId="77777777" w:rsidR="001F0A0A" w:rsidRPr="00BB2B71" w:rsidRDefault="001F0A0A" w:rsidP="001F0A0A">
            <w:r w:rsidRPr="00BB2B71">
              <w:t>Valgfrihed mellem de to nedenstående:</w:t>
            </w:r>
          </w:p>
          <w:p w14:paraId="5FC309EC" w14:textId="77777777" w:rsidR="001F0A0A" w:rsidRPr="00BB2B71" w:rsidRDefault="001F0A0A" w:rsidP="001F0A0A">
            <w:pPr>
              <w:numPr>
                <w:ilvl w:val="0"/>
                <w:numId w:val="30"/>
              </w:numPr>
              <w:spacing w:line="300" w:lineRule="exact"/>
            </w:pPr>
            <w:r w:rsidRPr="00BB2B71">
              <w:t xml:space="preserve">Fra </w:t>
            </w:r>
            <w:r w:rsidRPr="00BB2B71">
              <w:rPr>
                <w:i/>
                <w:iCs/>
              </w:rPr>
              <w:t xml:space="preserve">iDansk </w:t>
            </w:r>
            <w:r w:rsidRPr="00BB2B71">
              <w:t xml:space="preserve">(Gyldendal), kapitlet ”At analysere en novelle”: </w:t>
            </w:r>
            <w:hyperlink r:id="rId27" w:history="1">
              <w:r w:rsidRPr="00BB2B71">
                <w:rPr>
                  <w:rStyle w:val="Hyperlink"/>
                </w:rPr>
                <w:t>https://idansk.</w:t>
              </w:r>
              <w:r w:rsidRPr="00BB2B71">
                <w:rPr>
                  <w:rStyle w:val="Hyperlink"/>
                </w:rPr>
                <w:t>s</w:t>
              </w:r>
              <w:r w:rsidRPr="00BB2B71">
                <w:rPr>
                  <w:rStyle w:val="Hyperlink"/>
                </w:rPr>
                <w:t>ystime.dk/index.php?id=386</w:t>
              </w:r>
            </w:hyperlink>
          </w:p>
          <w:p w14:paraId="58608065" w14:textId="77777777" w:rsidR="001F0A0A" w:rsidRPr="00BB2B71" w:rsidRDefault="001F0A0A" w:rsidP="001F0A0A">
            <w:pPr>
              <w:numPr>
                <w:ilvl w:val="0"/>
                <w:numId w:val="30"/>
              </w:numPr>
              <w:spacing w:line="300" w:lineRule="exact"/>
            </w:pPr>
            <w:r w:rsidRPr="00BB2B71">
              <w:t xml:space="preserve">Fra </w:t>
            </w:r>
            <w:r w:rsidRPr="00BB2B71">
              <w:rPr>
                <w:i/>
                <w:iCs/>
              </w:rPr>
              <w:t>Håndbog til dansk</w:t>
            </w:r>
            <w:r w:rsidRPr="00BB2B71">
              <w:t xml:space="preserve"> (Systime), kapitlet ”Litterær analyse af romaner, noveller og kortprosa”: </w:t>
            </w:r>
            <w:hyperlink r:id="rId28" w:history="1">
              <w:r w:rsidRPr="00BB2B71">
                <w:rPr>
                  <w:rStyle w:val="Hyperlink"/>
                </w:rPr>
                <w:t>https://hbdansk.systime.dk/index.php?id</w:t>
              </w:r>
              <w:r w:rsidRPr="00BB2B71">
                <w:rPr>
                  <w:rStyle w:val="Hyperlink"/>
                </w:rPr>
                <w:t>=</w:t>
              </w:r>
              <w:r w:rsidRPr="00BB2B71">
                <w:rPr>
                  <w:rStyle w:val="Hyperlink"/>
                </w:rPr>
                <w:t>171</w:t>
              </w:r>
            </w:hyperlink>
          </w:p>
          <w:p w14:paraId="092A7E7B" w14:textId="77777777" w:rsidR="001F0A0A" w:rsidRPr="00BB2B71" w:rsidRDefault="001F0A0A" w:rsidP="001F0A0A">
            <w:pPr>
              <w:numPr>
                <w:ilvl w:val="0"/>
                <w:numId w:val="30"/>
              </w:numPr>
              <w:spacing w:line="300" w:lineRule="exact"/>
            </w:pPr>
            <w:r w:rsidRPr="00BB2B71">
              <w:t>Spillefilmen Kontra, instruktør Jonas Risvig, Nimbus Film (16. august 2024)</w:t>
            </w:r>
          </w:p>
          <w:p w14:paraId="3E42FBB7" w14:textId="77777777" w:rsidR="001F0A0A" w:rsidRPr="00BB2B71" w:rsidRDefault="001F0A0A" w:rsidP="001F0A0A"/>
          <w:p w14:paraId="2ABF7CD0" w14:textId="77777777" w:rsidR="001F0A0A" w:rsidRPr="00BB2B71" w:rsidRDefault="001F0A0A" w:rsidP="001F0A0A">
            <w:r w:rsidRPr="00BB2B71">
              <w:rPr>
                <w:b/>
                <w:bCs/>
              </w:rPr>
              <w:t>Øvelser</w:t>
            </w:r>
            <w:r w:rsidRPr="00BB2B71">
              <w:t xml:space="preserve">: </w:t>
            </w:r>
          </w:p>
          <w:p w14:paraId="0F240F88" w14:textId="77777777" w:rsidR="001F0A0A" w:rsidRPr="00BB2B71" w:rsidRDefault="001F0A0A" w:rsidP="001F0A0A">
            <w:pPr>
              <w:numPr>
                <w:ilvl w:val="0"/>
                <w:numId w:val="32"/>
              </w:numPr>
              <w:spacing w:line="300" w:lineRule="exact"/>
            </w:pPr>
            <w:r w:rsidRPr="00BB2B71">
              <w:t xml:space="preserve">Individuel analyse af Gyrdir Eliassons novelle: ”Inferno” (2009). Denne øvelse strakte sig over 3 moduler á 100 minutter på en digital undervisningsdag, hvor eleverne arbejdede virtuelt med digitalt undervisningsforløb. </w:t>
            </w:r>
          </w:p>
          <w:p w14:paraId="75749152" w14:textId="77777777" w:rsidR="001F0A0A" w:rsidRPr="00BB2B71" w:rsidRDefault="001F0A0A" w:rsidP="001F0A0A">
            <w:pPr>
              <w:numPr>
                <w:ilvl w:val="0"/>
                <w:numId w:val="32"/>
              </w:numPr>
              <w:spacing w:line="300" w:lineRule="exact"/>
            </w:pPr>
            <w:r w:rsidRPr="00BB2B71">
              <w:t>Perspektivering til Holms musikvideo ”Ikea”</w:t>
            </w:r>
          </w:p>
          <w:p w14:paraId="13F7EA7B" w14:textId="77777777" w:rsidR="001F0A0A" w:rsidRPr="00BB2B71" w:rsidRDefault="001F0A0A" w:rsidP="001F0A0A">
            <w:pPr>
              <w:numPr>
                <w:ilvl w:val="0"/>
                <w:numId w:val="32"/>
              </w:numPr>
              <w:spacing w:line="300" w:lineRule="exact"/>
            </w:pPr>
            <w:r w:rsidRPr="00BB2B71">
              <w:t>Efterfølgende fysisk klassediskussion om analytiske pointer</w:t>
            </w:r>
          </w:p>
          <w:p w14:paraId="7138D97D" w14:textId="4B0FB307" w:rsidR="00E94D70" w:rsidRPr="00BB2B71" w:rsidRDefault="00E94D70" w:rsidP="00A91390">
            <w:pPr>
              <w:rPr>
                <w:rFonts w:ascii="Garamond" w:hAnsi="Garamond"/>
                <w:color w:val="000000"/>
              </w:rPr>
            </w:pPr>
          </w:p>
        </w:tc>
      </w:tr>
      <w:tr w:rsidR="00E94D70" w:rsidRPr="00BB2B71" w14:paraId="0B9D7ADD" w14:textId="77777777" w:rsidTr="00A91390">
        <w:tc>
          <w:tcPr>
            <w:tcW w:w="2087" w:type="dxa"/>
          </w:tcPr>
          <w:p w14:paraId="6C1FF893" w14:textId="77777777" w:rsidR="00E94D70" w:rsidRPr="00BB2B71" w:rsidRDefault="00E94D70" w:rsidP="00A91390">
            <w:pPr>
              <w:rPr>
                <w:rFonts w:ascii="Garamond" w:hAnsi="Garamond"/>
                <w:b/>
                <w:color w:val="000000"/>
              </w:rPr>
            </w:pPr>
            <w:r w:rsidRPr="00BB2B71">
              <w:rPr>
                <w:rFonts w:ascii="Garamond" w:hAnsi="Garamond"/>
                <w:b/>
                <w:color w:val="000000"/>
              </w:rPr>
              <w:t>Omfang</w:t>
            </w:r>
          </w:p>
          <w:p w14:paraId="21901F3B" w14:textId="77777777" w:rsidR="00E94D70" w:rsidRPr="00BB2B71" w:rsidRDefault="00E94D70" w:rsidP="00A91390">
            <w:pPr>
              <w:rPr>
                <w:rFonts w:ascii="Garamond" w:hAnsi="Garamond"/>
                <w:b/>
                <w:color w:val="000000"/>
              </w:rPr>
            </w:pPr>
          </w:p>
        </w:tc>
        <w:tc>
          <w:tcPr>
            <w:tcW w:w="7406" w:type="dxa"/>
          </w:tcPr>
          <w:p w14:paraId="310AEFC7" w14:textId="37304D89" w:rsidR="00E94D70" w:rsidRPr="00BB2B71" w:rsidRDefault="001F0A0A" w:rsidP="00A91390">
            <w:pPr>
              <w:rPr>
                <w:rFonts w:ascii="Garamond" w:hAnsi="Garamond"/>
                <w:color w:val="000000"/>
              </w:rPr>
            </w:pPr>
            <w:r w:rsidRPr="00BB2B71">
              <w:rPr>
                <w:rFonts w:ascii="Garamond" w:hAnsi="Garamond"/>
                <w:color w:val="000000"/>
              </w:rPr>
              <w:t>4 moduler á 100 minutter</w:t>
            </w:r>
            <w:r w:rsidR="00E94D70" w:rsidRPr="00BB2B71">
              <w:rPr>
                <w:rFonts w:ascii="Garamond" w:hAnsi="Garamond"/>
                <w:color w:val="000000"/>
              </w:rPr>
              <w:br/>
            </w:r>
          </w:p>
        </w:tc>
      </w:tr>
      <w:tr w:rsidR="00E94D70" w:rsidRPr="00BB2B71" w14:paraId="409B6BB5" w14:textId="77777777" w:rsidTr="00A91390">
        <w:tc>
          <w:tcPr>
            <w:tcW w:w="2087" w:type="dxa"/>
          </w:tcPr>
          <w:p w14:paraId="337F3465" w14:textId="77777777" w:rsidR="00E94D70" w:rsidRPr="00BB2B71" w:rsidRDefault="00E94D70" w:rsidP="00A91390">
            <w:pPr>
              <w:rPr>
                <w:rFonts w:ascii="Garamond" w:hAnsi="Garamond"/>
                <w:b/>
                <w:color w:val="000000"/>
              </w:rPr>
            </w:pPr>
            <w:r w:rsidRPr="00BB2B71">
              <w:rPr>
                <w:rFonts w:ascii="Garamond" w:hAnsi="Garamond"/>
                <w:b/>
                <w:color w:val="000000"/>
              </w:rPr>
              <w:t>Faglige mål og kompetencer</w:t>
            </w:r>
          </w:p>
        </w:tc>
        <w:tc>
          <w:tcPr>
            <w:tcW w:w="7406" w:type="dxa"/>
          </w:tcPr>
          <w:p w14:paraId="3209E4CD" w14:textId="09F304E6" w:rsidR="00E94D70" w:rsidRPr="00BB2B71" w:rsidRDefault="001F0A0A" w:rsidP="00A91390">
            <w:pPr>
              <w:spacing w:before="100" w:beforeAutospacing="1" w:after="100" w:afterAutospacing="1"/>
              <w:rPr>
                <w:rFonts w:ascii="Garamond" w:hAnsi="Garamond" w:cs="Arial"/>
                <w:color w:val="000000"/>
                <w:spacing w:val="2"/>
              </w:rPr>
            </w:pPr>
            <w:r w:rsidRPr="00BB2B71">
              <w:t>Eleven kan tolke og/eller uddrage relevant betydning af tekster, relateret til erhverv, historie, uddannelse, samfund og dagligdag, på grundlag af analyse og diskutere og vurdere tolkningen.</w:t>
            </w:r>
            <w:r w:rsidR="00E94D70" w:rsidRPr="00BB2B71">
              <w:rPr>
                <w:rFonts w:ascii="Garamond" w:hAnsi="Garamond" w:cs="Arial"/>
                <w:color w:val="000000"/>
                <w:spacing w:val="2"/>
              </w:rPr>
              <w:br/>
            </w:r>
          </w:p>
        </w:tc>
      </w:tr>
      <w:tr w:rsidR="00E94D70" w:rsidRPr="00BB2B71" w14:paraId="34999894" w14:textId="77777777" w:rsidTr="00A91390">
        <w:tc>
          <w:tcPr>
            <w:tcW w:w="2087" w:type="dxa"/>
          </w:tcPr>
          <w:p w14:paraId="257FD36D" w14:textId="77777777" w:rsidR="00E94D70" w:rsidRPr="00BB2B71" w:rsidRDefault="00E94D70" w:rsidP="00A91390">
            <w:pPr>
              <w:rPr>
                <w:rFonts w:ascii="Garamond" w:hAnsi="Garamond"/>
                <w:b/>
                <w:color w:val="000000"/>
              </w:rPr>
            </w:pPr>
            <w:r w:rsidRPr="00BB2B71">
              <w:rPr>
                <w:rFonts w:ascii="Garamond" w:hAnsi="Garamond"/>
                <w:b/>
                <w:color w:val="000000"/>
              </w:rPr>
              <w:t>Væsentligste arbejdsformer</w:t>
            </w:r>
          </w:p>
        </w:tc>
        <w:tc>
          <w:tcPr>
            <w:tcW w:w="7406" w:type="dxa"/>
          </w:tcPr>
          <w:p w14:paraId="1E828136" w14:textId="77777777" w:rsidR="001F0A0A" w:rsidRPr="00BB2B71" w:rsidRDefault="001F0A0A" w:rsidP="001F0A0A">
            <w:r w:rsidRPr="00BB2B71">
              <w:t>Individuelt arbejde, virtuelt arbejde, præsentation, diskussion</w:t>
            </w:r>
          </w:p>
          <w:p w14:paraId="028B49C4" w14:textId="77777777" w:rsidR="00E94D70" w:rsidRPr="00BB2B71" w:rsidRDefault="00E94D70" w:rsidP="00A91390">
            <w:pPr>
              <w:rPr>
                <w:rFonts w:ascii="Garamond" w:hAnsi="Garamond"/>
                <w:color w:val="000000"/>
              </w:rPr>
            </w:pPr>
          </w:p>
        </w:tc>
      </w:tr>
      <w:tr w:rsidR="00E94D70" w:rsidRPr="00BB2B71" w14:paraId="331D5CBB" w14:textId="77777777" w:rsidTr="00A91390">
        <w:tc>
          <w:tcPr>
            <w:tcW w:w="2087" w:type="dxa"/>
          </w:tcPr>
          <w:p w14:paraId="037F3E56" w14:textId="77777777" w:rsidR="00E94D70" w:rsidRPr="00BB2B71" w:rsidRDefault="00E94D70" w:rsidP="00A91390">
            <w:pPr>
              <w:rPr>
                <w:rFonts w:ascii="Garamond" w:hAnsi="Garamond"/>
                <w:b/>
                <w:color w:val="000000"/>
              </w:rPr>
            </w:pPr>
            <w:r w:rsidRPr="00BB2B71">
              <w:rPr>
                <w:rFonts w:ascii="Garamond" w:hAnsi="Garamond"/>
                <w:b/>
                <w:color w:val="000000"/>
              </w:rPr>
              <w:t>Mulige produkter</w:t>
            </w:r>
          </w:p>
        </w:tc>
        <w:tc>
          <w:tcPr>
            <w:tcW w:w="7406" w:type="dxa"/>
          </w:tcPr>
          <w:p w14:paraId="4387282F" w14:textId="352670A1" w:rsidR="00E94D70" w:rsidRPr="00BB2B71" w:rsidRDefault="001F0A0A" w:rsidP="00A91390">
            <w:pPr>
              <w:rPr>
                <w:rFonts w:ascii="Garamond" w:hAnsi="Garamond"/>
                <w:color w:val="000000"/>
              </w:rPr>
            </w:pPr>
            <w:r w:rsidRPr="00BB2B71">
              <w:rPr>
                <w:rFonts w:ascii="Garamond" w:hAnsi="Garamond" w:cs="Calibri"/>
                <w:color w:val="000000"/>
              </w:rPr>
              <w:t>PowerPoint og noter til novelleanalyse</w:t>
            </w:r>
            <w:r w:rsidR="00E94D70" w:rsidRPr="00BB2B71">
              <w:rPr>
                <w:rFonts w:ascii="Garamond" w:hAnsi="Garamond"/>
                <w:color w:val="000000"/>
              </w:rPr>
              <w:br/>
            </w:r>
          </w:p>
        </w:tc>
      </w:tr>
      <w:tr w:rsidR="00E94D70" w:rsidRPr="00BB2B71" w14:paraId="1CB6A809" w14:textId="77777777" w:rsidTr="00A91390">
        <w:tc>
          <w:tcPr>
            <w:tcW w:w="2087" w:type="dxa"/>
          </w:tcPr>
          <w:p w14:paraId="087B3A9E" w14:textId="77777777" w:rsidR="00E94D70" w:rsidRPr="00BB2B71" w:rsidRDefault="00E94D70" w:rsidP="00A91390">
            <w:pPr>
              <w:rPr>
                <w:rFonts w:ascii="Garamond" w:hAnsi="Garamond"/>
                <w:b/>
                <w:color w:val="000000"/>
              </w:rPr>
            </w:pPr>
            <w:r w:rsidRPr="00BB2B71">
              <w:rPr>
                <w:rFonts w:ascii="Garamond" w:hAnsi="Garamond"/>
                <w:b/>
                <w:color w:val="000000"/>
              </w:rPr>
              <w:t>Tværfaglighed</w:t>
            </w:r>
          </w:p>
        </w:tc>
        <w:tc>
          <w:tcPr>
            <w:tcW w:w="7406" w:type="dxa"/>
          </w:tcPr>
          <w:p w14:paraId="7A847A37" w14:textId="77777777" w:rsidR="00E94D70" w:rsidRPr="00BB2B71" w:rsidRDefault="00E94D70" w:rsidP="00A91390">
            <w:pPr>
              <w:rPr>
                <w:rFonts w:ascii="Garamond" w:hAnsi="Garamond" w:cs="Calibri"/>
                <w:color w:val="000000"/>
              </w:rPr>
            </w:pPr>
            <w:r w:rsidRPr="00BB2B71">
              <w:rPr>
                <w:rFonts w:ascii="Garamond" w:hAnsi="Garamond" w:cs="Calibri"/>
                <w:color w:val="000000"/>
              </w:rPr>
              <w:t>Beskriv hvordan temaet indgår i tværfaglige samspil, både hvilke fag der er tale om og hvad fokus er for det tværfaglige samspil</w:t>
            </w:r>
          </w:p>
          <w:p w14:paraId="4751805F" w14:textId="77777777" w:rsidR="00E94D70" w:rsidRPr="00BB2B71" w:rsidRDefault="00E94D70" w:rsidP="00A91390">
            <w:pPr>
              <w:rPr>
                <w:rFonts w:ascii="Garamond" w:hAnsi="Garamond" w:cs="Calibri"/>
                <w:color w:val="000000"/>
              </w:rPr>
            </w:pPr>
          </w:p>
        </w:tc>
      </w:tr>
      <w:tr w:rsidR="00E94D70" w:rsidRPr="00BB2B71" w14:paraId="0C69CF43" w14:textId="77777777" w:rsidTr="00A91390">
        <w:tc>
          <w:tcPr>
            <w:tcW w:w="2087" w:type="dxa"/>
          </w:tcPr>
          <w:p w14:paraId="26592DD9" w14:textId="77777777" w:rsidR="00E94D70" w:rsidRPr="00BB2B71" w:rsidRDefault="00E94D70" w:rsidP="00A91390">
            <w:pPr>
              <w:rPr>
                <w:rFonts w:ascii="Garamond" w:hAnsi="Garamond"/>
                <w:b/>
                <w:color w:val="000000"/>
              </w:rPr>
            </w:pPr>
            <w:r w:rsidRPr="00BB2B71">
              <w:rPr>
                <w:rFonts w:ascii="Garamond" w:hAnsi="Garamond"/>
                <w:b/>
                <w:color w:val="000000"/>
              </w:rPr>
              <w:t>Studiemetoder &amp; kompetencer</w:t>
            </w:r>
          </w:p>
        </w:tc>
        <w:tc>
          <w:tcPr>
            <w:tcW w:w="7406" w:type="dxa"/>
          </w:tcPr>
          <w:p w14:paraId="4640A9BC" w14:textId="7BA3827D" w:rsidR="00E94D70" w:rsidRPr="00BB2B71" w:rsidRDefault="001F0A0A" w:rsidP="00A91390">
            <w:pPr>
              <w:rPr>
                <w:rFonts w:ascii="Garamond" w:hAnsi="Garamond" w:cs="Calibri"/>
                <w:color w:val="000000"/>
              </w:rPr>
            </w:pPr>
            <w:r w:rsidRPr="00BB2B71">
              <w:rPr>
                <w:rFonts w:ascii="Garamond" w:hAnsi="Garamond" w:cs="Calibri"/>
                <w:color w:val="000000"/>
              </w:rPr>
              <w:t xml:space="preserve">Forståelse for analyse af fiktionstekster, anvende og udvælge analysepunkter fra analysevejledning, arbejde selvstændigt, planlægge og strukturere sin tid, noteskrivning og </w:t>
            </w:r>
            <w:r w:rsidR="00BB2B71" w:rsidRPr="00BB2B71">
              <w:rPr>
                <w:rFonts w:ascii="Garamond" w:hAnsi="Garamond" w:cs="Calibri"/>
                <w:color w:val="000000"/>
              </w:rPr>
              <w:t>multimodal</w:t>
            </w:r>
            <w:r w:rsidRPr="00BB2B71">
              <w:rPr>
                <w:rFonts w:ascii="Garamond" w:hAnsi="Garamond" w:cs="Calibri"/>
                <w:color w:val="000000"/>
              </w:rPr>
              <w:t xml:space="preserve"> formidling af resultater, perspektivering</w:t>
            </w:r>
          </w:p>
          <w:p w14:paraId="39BC6B36" w14:textId="77777777" w:rsidR="00E94D70" w:rsidRPr="00BB2B71" w:rsidRDefault="00E94D70" w:rsidP="00A91390">
            <w:pPr>
              <w:rPr>
                <w:rFonts w:ascii="Garamond" w:hAnsi="Garamond" w:cs="Calibri"/>
                <w:color w:val="000000"/>
              </w:rPr>
            </w:pPr>
          </w:p>
        </w:tc>
      </w:tr>
      <w:tr w:rsidR="00E94D70" w:rsidRPr="00BB2B71" w14:paraId="2CA91B51" w14:textId="77777777" w:rsidTr="00A91390">
        <w:tc>
          <w:tcPr>
            <w:tcW w:w="2087" w:type="dxa"/>
          </w:tcPr>
          <w:p w14:paraId="5240EC3F" w14:textId="77777777" w:rsidR="00E94D70" w:rsidRPr="00BB2B71" w:rsidRDefault="00E94D70" w:rsidP="00A91390">
            <w:pPr>
              <w:rPr>
                <w:rFonts w:ascii="Garamond" w:hAnsi="Garamond"/>
                <w:b/>
                <w:color w:val="000000"/>
              </w:rPr>
            </w:pPr>
            <w:r w:rsidRPr="00BB2B71">
              <w:rPr>
                <w:rFonts w:ascii="Garamond" w:hAnsi="Garamond"/>
                <w:b/>
                <w:color w:val="000000"/>
              </w:rPr>
              <w:t>Skriftlighed</w:t>
            </w:r>
          </w:p>
        </w:tc>
        <w:tc>
          <w:tcPr>
            <w:tcW w:w="7406" w:type="dxa"/>
          </w:tcPr>
          <w:p w14:paraId="1FB3FB7D" w14:textId="37C71ED7" w:rsidR="00E94D70" w:rsidRPr="00BB2B71" w:rsidRDefault="001F0A0A" w:rsidP="00A91390">
            <w:pPr>
              <w:rPr>
                <w:rFonts w:ascii="Garamond" w:hAnsi="Garamond" w:cs="Calibri"/>
                <w:color w:val="000000"/>
              </w:rPr>
            </w:pPr>
            <w:r w:rsidRPr="00BB2B71">
              <w:rPr>
                <w:rFonts w:ascii="Garamond" w:hAnsi="Garamond" w:cs="Calibri"/>
                <w:color w:val="000000"/>
              </w:rPr>
              <w:t>PowerPoint til fremlæggelse om novelleanalyse</w:t>
            </w:r>
          </w:p>
          <w:p w14:paraId="56C3B2A4" w14:textId="77777777" w:rsidR="00E94D70" w:rsidRPr="00BB2B71" w:rsidRDefault="00E94D70" w:rsidP="00A91390">
            <w:pPr>
              <w:rPr>
                <w:rFonts w:ascii="Garamond" w:hAnsi="Garamond" w:cs="Calibri"/>
                <w:color w:val="000000"/>
              </w:rPr>
            </w:pPr>
          </w:p>
        </w:tc>
      </w:tr>
      <w:tr w:rsidR="00E94D70" w:rsidRPr="00BB2B71" w14:paraId="225B191D" w14:textId="77777777" w:rsidTr="00A91390">
        <w:tc>
          <w:tcPr>
            <w:tcW w:w="2087" w:type="dxa"/>
          </w:tcPr>
          <w:p w14:paraId="6E89AED1" w14:textId="77777777" w:rsidR="00E94D70" w:rsidRPr="00BB2B71" w:rsidRDefault="00E94D70" w:rsidP="00A91390">
            <w:pPr>
              <w:rPr>
                <w:rFonts w:ascii="Garamond" w:hAnsi="Garamond"/>
                <w:b/>
                <w:color w:val="000000"/>
              </w:rPr>
            </w:pPr>
            <w:r w:rsidRPr="00BB2B71">
              <w:rPr>
                <w:rFonts w:ascii="Garamond" w:hAnsi="Garamond"/>
                <w:b/>
                <w:color w:val="000000"/>
              </w:rPr>
              <w:t>Evaluering og Feedback</w:t>
            </w:r>
          </w:p>
        </w:tc>
        <w:tc>
          <w:tcPr>
            <w:tcW w:w="7406" w:type="dxa"/>
          </w:tcPr>
          <w:p w14:paraId="33047133" w14:textId="576E405A" w:rsidR="00E94D70" w:rsidRPr="00BB2B71" w:rsidRDefault="001F0A0A" w:rsidP="00A91390">
            <w:pPr>
              <w:rPr>
                <w:rFonts w:ascii="Garamond" w:hAnsi="Garamond" w:cs="Calibri"/>
                <w:color w:val="000000"/>
              </w:rPr>
            </w:pPr>
            <w:r w:rsidRPr="00BB2B71">
              <w:rPr>
                <w:rFonts w:ascii="Garamond" w:hAnsi="Garamond" w:cs="Calibri"/>
                <w:color w:val="000000"/>
              </w:rPr>
              <w:t>Fælles- og peerfeedback formativt</w:t>
            </w:r>
          </w:p>
          <w:p w14:paraId="4C77934F" w14:textId="77777777" w:rsidR="00E94D70" w:rsidRPr="00BB2B71" w:rsidRDefault="00E94D70" w:rsidP="00A91390">
            <w:pPr>
              <w:rPr>
                <w:rFonts w:ascii="Garamond" w:hAnsi="Garamond"/>
              </w:rPr>
            </w:pPr>
          </w:p>
        </w:tc>
      </w:tr>
    </w:tbl>
    <w:p w14:paraId="08537184" w14:textId="77777777" w:rsidR="00E94D70" w:rsidRPr="00BB2B71" w:rsidRDefault="00E94D70">
      <w:pPr>
        <w:rPr>
          <w:rFonts w:ascii="Garamond" w:hAnsi="Garamond"/>
          <w:color w:val="000000"/>
        </w:rPr>
      </w:pPr>
    </w:p>
    <w:p w14:paraId="642C92BB" w14:textId="004AB58A" w:rsidR="00E94D70" w:rsidRPr="00BB2B71" w:rsidRDefault="00E94D70">
      <w:pPr>
        <w:rPr>
          <w:rFonts w:ascii="Garamond" w:hAnsi="Garamond"/>
          <w:color w:val="000000"/>
        </w:rPr>
      </w:pPr>
      <w:r w:rsidRPr="00BB2B71">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E94D70" w:rsidRPr="00BB2B71" w14:paraId="0DE4DFA2" w14:textId="77777777" w:rsidTr="00A91390">
        <w:tc>
          <w:tcPr>
            <w:tcW w:w="2087" w:type="dxa"/>
          </w:tcPr>
          <w:p w14:paraId="58CF2FF9" w14:textId="7C2C0ECB" w:rsidR="00E94D70" w:rsidRPr="00BB2B71" w:rsidRDefault="00E94D70" w:rsidP="00A91390">
            <w:pPr>
              <w:rPr>
                <w:rFonts w:ascii="Garamond" w:hAnsi="Garamond"/>
                <w:b/>
                <w:color w:val="000000"/>
              </w:rPr>
            </w:pPr>
            <w:r w:rsidRPr="00BB2B71">
              <w:rPr>
                <w:rFonts w:ascii="Garamond" w:hAnsi="Garamond"/>
                <w:b/>
                <w:color w:val="000000"/>
              </w:rPr>
              <w:lastRenderedPageBreak/>
              <w:t xml:space="preserve">Titel </w:t>
            </w:r>
            <w:r w:rsidRPr="00BB2B71">
              <w:rPr>
                <w:rFonts w:ascii="Garamond" w:hAnsi="Garamond"/>
                <w:b/>
                <w:color w:val="000000"/>
              </w:rPr>
              <w:t>7</w:t>
            </w:r>
          </w:p>
          <w:p w14:paraId="1F704577" w14:textId="77777777" w:rsidR="00E94D70" w:rsidRPr="00BB2B71" w:rsidRDefault="00E94D70" w:rsidP="00A91390">
            <w:pPr>
              <w:rPr>
                <w:rFonts w:ascii="Garamond" w:hAnsi="Garamond"/>
                <w:b/>
                <w:color w:val="000000"/>
              </w:rPr>
            </w:pPr>
          </w:p>
        </w:tc>
        <w:tc>
          <w:tcPr>
            <w:tcW w:w="7406" w:type="dxa"/>
          </w:tcPr>
          <w:p w14:paraId="3125B030" w14:textId="62936608" w:rsidR="00E94D70" w:rsidRPr="00BB2B71" w:rsidRDefault="001F0A0A" w:rsidP="00A91390">
            <w:pPr>
              <w:rPr>
                <w:rFonts w:ascii="Garamond" w:hAnsi="Garamond"/>
                <w:b/>
                <w:color w:val="000000"/>
              </w:rPr>
            </w:pPr>
            <w:r w:rsidRPr="00BB2B71">
              <w:rPr>
                <w:rFonts w:ascii="Garamond" w:hAnsi="Garamond"/>
                <w:b/>
                <w:color w:val="000000"/>
              </w:rPr>
              <w:t>Analyse af webshop/hjemmeside</w:t>
            </w:r>
          </w:p>
        </w:tc>
      </w:tr>
      <w:tr w:rsidR="00E94D70" w:rsidRPr="00BB2B71" w14:paraId="2E7B012B" w14:textId="77777777" w:rsidTr="00A91390">
        <w:trPr>
          <w:trHeight w:val="1301"/>
        </w:trPr>
        <w:tc>
          <w:tcPr>
            <w:tcW w:w="2087" w:type="dxa"/>
          </w:tcPr>
          <w:p w14:paraId="2063F430" w14:textId="77777777" w:rsidR="00E94D70" w:rsidRPr="00BB2B71" w:rsidRDefault="00E94D70" w:rsidP="00A91390">
            <w:pPr>
              <w:rPr>
                <w:rFonts w:ascii="Garamond" w:hAnsi="Garamond"/>
                <w:b/>
                <w:color w:val="000000"/>
              </w:rPr>
            </w:pPr>
            <w:r w:rsidRPr="00BB2B71">
              <w:rPr>
                <w:rFonts w:ascii="Garamond" w:hAnsi="Garamond"/>
                <w:b/>
                <w:color w:val="000000"/>
              </w:rPr>
              <w:t>Indhold</w:t>
            </w:r>
          </w:p>
        </w:tc>
        <w:tc>
          <w:tcPr>
            <w:tcW w:w="7406" w:type="dxa"/>
          </w:tcPr>
          <w:p w14:paraId="00FAF17D" w14:textId="77777777" w:rsidR="001F0A0A" w:rsidRPr="00BB2B71" w:rsidRDefault="001F0A0A" w:rsidP="001F0A0A">
            <w:pPr>
              <w:rPr>
                <w:b/>
                <w:bCs/>
              </w:rPr>
            </w:pPr>
            <w:r w:rsidRPr="00BB2B71">
              <w:rPr>
                <w:b/>
                <w:bCs/>
              </w:rPr>
              <w:t>Teori og materiale:</w:t>
            </w:r>
          </w:p>
          <w:p w14:paraId="360F0A46" w14:textId="77777777" w:rsidR="001F0A0A" w:rsidRPr="00BB2B71" w:rsidRDefault="001F0A0A" w:rsidP="001F0A0A">
            <w:r w:rsidRPr="00BB2B71">
              <w:t>Om hjemmesideanalyse</w:t>
            </w:r>
          </w:p>
          <w:p w14:paraId="7A09EC4E" w14:textId="77777777" w:rsidR="001F0A0A" w:rsidRPr="00BB2B71" w:rsidRDefault="001F0A0A" w:rsidP="001F0A0A">
            <w:pPr>
              <w:numPr>
                <w:ilvl w:val="0"/>
                <w:numId w:val="33"/>
              </w:numPr>
              <w:spacing w:line="300" w:lineRule="exact"/>
            </w:pPr>
            <w:r w:rsidRPr="00BB2B71">
              <w:t xml:space="preserve">Fra </w:t>
            </w:r>
            <w:r w:rsidRPr="00BB2B71">
              <w:rPr>
                <w:i/>
                <w:iCs/>
              </w:rPr>
              <w:t>iDansk</w:t>
            </w:r>
            <w:r w:rsidRPr="00BB2B71">
              <w:t xml:space="preserve"> (Gyldendal), kapitlet ”Websider”: </w:t>
            </w:r>
            <w:hyperlink r:id="rId29" w:history="1">
              <w:r w:rsidRPr="00BB2B71">
                <w:rPr>
                  <w:rStyle w:val="Hyperlink"/>
                </w:rPr>
                <w:t>https://idansk.systime.dk/index.php?id=181&amp;L=0</w:t>
              </w:r>
            </w:hyperlink>
            <w:r w:rsidRPr="00BB2B71">
              <w:t xml:space="preserve"> </w:t>
            </w:r>
          </w:p>
          <w:p w14:paraId="69BB5F93" w14:textId="77777777" w:rsidR="001F0A0A" w:rsidRPr="00BB2B71" w:rsidRDefault="001F0A0A" w:rsidP="001F0A0A">
            <w:pPr>
              <w:numPr>
                <w:ilvl w:val="0"/>
                <w:numId w:val="33"/>
              </w:numPr>
              <w:spacing w:line="300" w:lineRule="exact"/>
            </w:pPr>
            <w:r w:rsidRPr="00BB2B71">
              <w:t xml:space="preserve">Fra </w:t>
            </w:r>
            <w:r w:rsidRPr="00BB2B71">
              <w:rPr>
                <w:i/>
                <w:iCs/>
              </w:rPr>
              <w:t>iDansk</w:t>
            </w:r>
            <w:r w:rsidRPr="00BB2B71">
              <w:t xml:space="preserve"> (Gyldendal), kapitlet “At analysere websider”: </w:t>
            </w:r>
            <w:hyperlink r:id="rId30" w:history="1">
              <w:r w:rsidRPr="00BB2B71">
                <w:rPr>
                  <w:rStyle w:val="Hyperlink"/>
                </w:rPr>
                <w:t>https://idansk.systime.dk/index.php?id=389&amp;L=0</w:t>
              </w:r>
            </w:hyperlink>
            <w:r w:rsidRPr="00BB2B71">
              <w:t xml:space="preserve"> </w:t>
            </w:r>
          </w:p>
          <w:p w14:paraId="544E7254" w14:textId="77777777" w:rsidR="001F0A0A" w:rsidRPr="00BB2B71" w:rsidRDefault="001F0A0A" w:rsidP="001F0A0A">
            <w:pPr>
              <w:rPr>
                <w:b/>
                <w:bCs/>
              </w:rPr>
            </w:pPr>
          </w:p>
          <w:p w14:paraId="6084D7E1" w14:textId="77777777" w:rsidR="001F0A0A" w:rsidRPr="00BB2B71" w:rsidRDefault="001F0A0A" w:rsidP="001F0A0A">
            <w:r w:rsidRPr="00BB2B71">
              <w:rPr>
                <w:b/>
                <w:bCs/>
              </w:rPr>
              <w:t>Øvelser</w:t>
            </w:r>
            <w:r w:rsidRPr="00BB2B71">
              <w:t xml:space="preserve">: </w:t>
            </w:r>
          </w:p>
          <w:p w14:paraId="635ACAFF" w14:textId="77777777" w:rsidR="001F0A0A" w:rsidRPr="00BB2B71" w:rsidRDefault="001F0A0A" w:rsidP="001F0A0A">
            <w:pPr>
              <w:numPr>
                <w:ilvl w:val="0"/>
                <w:numId w:val="34"/>
              </w:numPr>
              <w:spacing w:line="300" w:lineRule="exact"/>
            </w:pPr>
            <w:r w:rsidRPr="00BB2B71">
              <w:t xml:space="preserve">Sammenlignende analyse af </w:t>
            </w:r>
            <w:hyperlink r:id="rId31" w:history="1">
              <w:r w:rsidRPr="00BB2B71">
                <w:rPr>
                  <w:rStyle w:val="Hyperlink"/>
                </w:rPr>
                <w:t>www.lidl.dk</w:t>
              </w:r>
            </w:hyperlink>
            <w:r w:rsidRPr="00BB2B71">
              <w:t xml:space="preserve"> og </w:t>
            </w:r>
            <w:hyperlink r:id="rId32" w:history="1">
              <w:r w:rsidRPr="00BB2B71">
                <w:rPr>
                  <w:rStyle w:val="Hyperlink"/>
                </w:rPr>
                <w:t>www.illum.dk</w:t>
              </w:r>
            </w:hyperlink>
            <w:r w:rsidRPr="00BB2B71">
              <w:t xml:space="preserve"> </w:t>
            </w:r>
          </w:p>
          <w:p w14:paraId="2D2A86EF" w14:textId="77777777" w:rsidR="001F0A0A" w:rsidRPr="00BB2B71" w:rsidRDefault="001F0A0A" w:rsidP="001F0A0A">
            <w:pPr>
              <w:rPr>
                <w:b/>
                <w:bCs/>
              </w:rPr>
            </w:pPr>
          </w:p>
          <w:p w14:paraId="538740AF" w14:textId="77777777" w:rsidR="001F0A0A" w:rsidRPr="00BB2B71" w:rsidRDefault="001F0A0A" w:rsidP="001F0A0A">
            <w:r w:rsidRPr="00BB2B71">
              <w:rPr>
                <w:b/>
                <w:bCs/>
              </w:rPr>
              <w:t>Skriftlig aflevering</w:t>
            </w:r>
            <w:r w:rsidRPr="00BB2B71">
              <w:t>/</w:t>
            </w:r>
            <w:r w:rsidRPr="00BB2B71">
              <w:rPr>
                <w:b/>
                <w:bCs/>
              </w:rPr>
              <w:t>fremlæggelse</w:t>
            </w:r>
            <w:r w:rsidRPr="00BB2B71">
              <w:t xml:space="preserve">: </w:t>
            </w:r>
          </w:p>
          <w:p w14:paraId="06C96CD1" w14:textId="77777777" w:rsidR="001F0A0A" w:rsidRPr="00BB2B71" w:rsidRDefault="001F0A0A" w:rsidP="001F0A0A">
            <w:pPr>
              <w:numPr>
                <w:ilvl w:val="0"/>
                <w:numId w:val="34"/>
              </w:numPr>
              <w:spacing w:line="300" w:lineRule="exact"/>
            </w:pPr>
            <w:r w:rsidRPr="00BB2B71">
              <w:t>Gruppearbejde, gruppefremlæggelse af hjemmesideanalyse (Elsk.com) (2 fordybelsestimer)</w:t>
            </w:r>
          </w:p>
          <w:p w14:paraId="359BA0F7" w14:textId="369B5AE6" w:rsidR="00E94D70" w:rsidRPr="00BB2B71" w:rsidRDefault="00E94D70" w:rsidP="00A91390">
            <w:pPr>
              <w:rPr>
                <w:rFonts w:ascii="Garamond" w:hAnsi="Garamond"/>
                <w:color w:val="000000"/>
              </w:rPr>
            </w:pPr>
          </w:p>
        </w:tc>
      </w:tr>
      <w:tr w:rsidR="00E94D70" w:rsidRPr="00BB2B71" w14:paraId="782B729A" w14:textId="77777777" w:rsidTr="00A91390">
        <w:tc>
          <w:tcPr>
            <w:tcW w:w="2087" w:type="dxa"/>
          </w:tcPr>
          <w:p w14:paraId="3FE89581" w14:textId="77777777" w:rsidR="00E94D70" w:rsidRPr="00BB2B71" w:rsidRDefault="00E94D70" w:rsidP="00A91390">
            <w:pPr>
              <w:rPr>
                <w:rFonts w:ascii="Garamond" w:hAnsi="Garamond"/>
                <w:b/>
                <w:color w:val="000000"/>
              </w:rPr>
            </w:pPr>
            <w:r w:rsidRPr="00BB2B71">
              <w:rPr>
                <w:rFonts w:ascii="Garamond" w:hAnsi="Garamond"/>
                <w:b/>
                <w:color w:val="000000"/>
              </w:rPr>
              <w:t>Omfang</w:t>
            </w:r>
          </w:p>
          <w:p w14:paraId="58BC4942" w14:textId="77777777" w:rsidR="00E94D70" w:rsidRPr="00BB2B71" w:rsidRDefault="00E94D70" w:rsidP="00A91390">
            <w:pPr>
              <w:rPr>
                <w:rFonts w:ascii="Garamond" w:hAnsi="Garamond"/>
                <w:b/>
                <w:color w:val="000000"/>
              </w:rPr>
            </w:pPr>
          </w:p>
        </w:tc>
        <w:tc>
          <w:tcPr>
            <w:tcW w:w="7406" w:type="dxa"/>
          </w:tcPr>
          <w:p w14:paraId="4A53492F" w14:textId="53656C55" w:rsidR="00E94D70" w:rsidRPr="00BB2B71" w:rsidRDefault="001F0A0A" w:rsidP="00A91390">
            <w:pPr>
              <w:rPr>
                <w:rFonts w:ascii="Garamond" w:hAnsi="Garamond"/>
                <w:color w:val="000000"/>
              </w:rPr>
            </w:pPr>
            <w:r w:rsidRPr="00BB2B71">
              <w:rPr>
                <w:rFonts w:ascii="Garamond" w:hAnsi="Garamond"/>
                <w:color w:val="000000"/>
              </w:rPr>
              <w:t>5 moduler á 100 minutter</w:t>
            </w:r>
          </w:p>
        </w:tc>
      </w:tr>
      <w:tr w:rsidR="00E94D70" w:rsidRPr="00BB2B71" w14:paraId="5C3D346E" w14:textId="77777777" w:rsidTr="00A91390">
        <w:tc>
          <w:tcPr>
            <w:tcW w:w="2087" w:type="dxa"/>
          </w:tcPr>
          <w:p w14:paraId="35D878AE" w14:textId="77777777" w:rsidR="00E94D70" w:rsidRPr="00BB2B71" w:rsidRDefault="00E94D70" w:rsidP="00A91390">
            <w:pPr>
              <w:rPr>
                <w:rFonts w:ascii="Garamond" w:hAnsi="Garamond"/>
                <w:b/>
                <w:color w:val="000000"/>
              </w:rPr>
            </w:pPr>
            <w:r w:rsidRPr="00BB2B71">
              <w:rPr>
                <w:rFonts w:ascii="Garamond" w:hAnsi="Garamond"/>
                <w:b/>
                <w:color w:val="000000"/>
              </w:rPr>
              <w:t>Faglige mål og kompetencer</w:t>
            </w:r>
          </w:p>
        </w:tc>
        <w:tc>
          <w:tcPr>
            <w:tcW w:w="7406" w:type="dxa"/>
          </w:tcPr>
          <w:p w14:paraId="3734D516" w14:textId="77777777" w:rsidR="001F0A0A" w:rsidRPr="00BB2B71" w:rsidRDefault="001F0A0A" w:rsidP="001F0A0A">
            <w:pPr>
              <w:pStyle w:val="Listeafsnit"/>
              <w:numPr>
                <w:ilvl w:val="0"/>
                <w:numId w:val="34"/>
              </w:numPr>
            </w:pPr>
            <w:r w:rsidRPr="00BB2B71">
              <w:t>Eleven kan tolke og/eller uddrage relevant betydning af tekster, relateret til erhverv, historie, uddannelse, samfund og dagligdag, på grundlag af analyse og diskutere og vurdere tolkningen.</w:t>
            </w:r>
          </w:p>
          <w:p w14:paraId="618F4417" w14:textId="77777777" w:rsidR="001F0A0A" w:rsidRPr="00BB2B71" w:rsidRDefault="001F0A0A" w:rsidP="001F0A0A">
            <w:pPr>
              <w:pStyle w:val="Listeafsnit"/>
              <w:numPr>
                <w:ilvl w:val="0"/>
                <w:numId w:val="34"/>
              </w:numPr>
              <w:autoSpaceDE w:val="0"/>
              <w:autoSpaceDN w:val="0"/>
              <w:adjustRightInd w:val="0"/>
            </w:pPr>
            <w:r w:rsidRPr="00BB2B71">
              <w:t>Eleven kan metodisk reflektere over og vurdere tekster relateret til erhverv,</w:t>
            </w:r>
            <w:r w:rsidRPr="00BB2B71">
              <w:t xml:space="preserve"> </w:t>
            </w:r>
            <w:r w:rsidRPr="00BB2B71">
              <w:t>uddannelse, samfund og dagligdag på grundlag af analyse og indgå i kritisk dialog om sin vurdering</w:t>
            </w:r>
          </w:p>
          <w:p w14:paraId="4C9A7311" w14:textId="59BDCDDC" w:rsidR="00E94D70" w:rsidRPr="00BB2B71" w:rsidRDefault="001F0A0A" w:rsidP="001F0A0A">
            <w:pPr>
              <w:pStyle w:val="Listeafsnit"/>
              <w:numPr>
                <w:ilvl w:val="0"/>
                <w:numId w:val="34"/>
              </w:numPr>
              <w:autoSpaceDE w:val="0"/>
              <w:autoSpaceDN w:val="0"/>
              <w:adjustRightInd w:val="0"/>
            </w:pPr>
            <w:r w:rsidRPr="00BB2B71">
              <w:t>Eleven kan gennemføre målrettet og kritisk informationssøgning med relevans for erhverv, uddannelse, samfund og dagligdag</w:t>
            </w:r>
          </w:p>
        </w:tc>
      </w:tr>
      <w:tr w:rsidR="00E94D70" w:rsidRPr="00BB2B71" w14:paraId="1E15F47F" w14:textId="77777777" w:rsidTr="00A91390">
        <w:tc>
          <w:tcPr>
            <w:tcW w:w="2087" w:type="dxa"/>
          </w:tcPr>
          <w:p w14:paraId="33115753" w14:textId="77777777" w:rsidR="00E94D70" w:rsidRPr="00BB2B71" w:rsidRDefault="00E94D70" w:rsidP="00A91390">
            <w:pPr>
              <w:rPr>
                <w:rFonts w:ascii="Garamond" w:hAnsi="Garamond"/>
                <w:b/>
                <w:color w:val="000000"/>
              </w:rPr>
            </w:pPr>
            <w:r w:rsidRPr="00BB2B71">
              <w:rPr>
                <w:rFonts w:ascii="Garamond" w:hAnsi="Garamond"/>
                <w:b/>
                <w:color w:val="000000"/>
              </w:rPr>
              <w:t>Væsentligste arbejdsformer</w:t>
            </w:r>
          </w:p>
        </w:tc>
        <w:tc>
          <w:tcPr>
            <w:tcW w:w="7406" w:type="dxa"/>
          </w:tcPr>
          <w:p w14:paraId="798A66B5" w14:textId="77777777" w:rsidR="001F0A0A" w:rsidRPr="00BB2B71" w:rsidRDefault="001F0A0A" w:rsidP="001F0A0A">
            <w:r w:rsidRPr="00BB2B71">
              <w:t>Klasseundervisning, gruppearbejde, præsentation, anvendelse af faglige it-programmer</w:t>
            </w:r>
          </w:p>
          <w:p w14:paraId="7F5940C0" w14:textId="77777777" w:rsidR="00E94D70" w:rsidRPr="00BB2B71" w:rsidRDefault="00E94D70" w:rsidP="00A91390">
            <w:pPr>
              <w:rPr>
                <w:rFonts w:ascii="Garamond" w:hAnsi="Garamond"/>
                <w:color w:val="000000"/>
              </w:rPr>
            </w:pPr>
          </w:p>
        </w:tc>
      </w:tr>
      <w:tr w:rsidR="00E94D70" w:rsidRPr="00BB2B71" w14:paraId="5575CDE7" w14:textId="77777777" w:rsidTr="00A91390">
        <w:tc>
          <w:tcPr>
            <w:tcW w:w="2087" w:type="dxa"/>
          </w:tcPr>
          <w:p w14:paraId="4B517198" w14:textId="77777777" w:rsidR="00E94D70" w:rsidRPr="00BB2B71" w:rsidRDefault="00E94D70" w:rsidP="00A91390">
            <w:pPr>
              <w:rPr>
                <w:rFonts w:ascii="Garamond" w:hAnsi="Garamond"/>
                <w:b/>
                <w:color w:val="000000"/>
              </w:rPr>
            </w:pPr>
            <w:r w:rsidRPr="00BB2B71">
              <w:rPr>
                <w:rFonts w:ascii="Garamond" w:hAnsi="Garamond"/>
                <w:b/>
                <w:color w:val="000000"/>
              </w:rPr>
              <w:t>Mulige produkter</w:t>
            </w:r>
          </w:p>
        </w:tc>
        <w:tc>
          <w:tcPr>
            <w:tcW w:w="7406" w:type="dxa"/>
          </w:tcPr>
          <w:p w14:paraId="0E7FBCAC" w14:textId="6BDFA4CB" w:rsidR="00E94D70" w:rsidRPr="00BB2B71" w:rsidRDefault="001F0A0A" w:rsidP="00A91390">
            <w:pPr>
              <w:rPr>
                <w:rFonts w:ascii="Garamond" w:hAnsi="Garamond"/>
                <w:color w:val="000000"/>
              </w:rPr>
            </w:pPr>
            <w:r w:rsidRPr="00BB2B71">
              <w:rPr>
                <w:rFonts w:ascii="Garamond" w:hAnsi="Garamond" w:cs="Calibri"/>
                <w:color w:val="000000"/>
              </w:rPr>
              <w:t>PowerPoint og tilhørende noter til oplæg om hjemmesideanalyse</w:t>
            </w:r>
            <w:r w:rsidR="00E94D70" w:rsidRPr="00BB2B71">
              <w:rPr>
                <w:rFonts w:ascii="Garamond" w:hAnsi="Garamond"/>
                <w:color w:val="000000"/>
              </w:rPr>
              <w:br/>
            </w:r>
          </w:p>
        </w:tc>
      </w:tr>
      <w:tr w:rsidR="00E94D70" w:rsidRPr="00BB2B71" w14:paraId="507A13A6" w14:textId="77777777" w:rsidTr="00A91390">
        <w:tc>
          <w:tcPr>
            <w:tcW w:w="2087" w:type="dxa"/>
          </w:tcPr>
          <w:p w14:paraId="2368F255" w14:textId="77777777" w:rsidR="00E94D70" w:rsidRPr="00BB2B71" w:rsidRDefault="00E94D70" w:rsidP="00A91390">
            <w:pPr>
              <w:rPr>
                <w:rFonts w:ascii="Garamond" w:hAnsi="Garamond"/>
                <w:b/>
                <w:color w:val="000000"/>
              </w:rPr>
            </w:pPr>
            <w:r w:rsidRPr="00BB2B71">
              <w:rPr>
                <w:rFonts w:ascii="Garamond" w:hAnsi="Garamond"/>
                <w:b/>
                <w:color w:val="000000"/>
              </w:rPr>
              <w:t>Tværfaglighed</w:t>
            </w:r>
          </w:p>
        </w:tc>
        <w:tc>
          <w:tcPr>
            <w:tcW w:w="7406" w:type="dxa"/>
          </w:tcPr>
          <w:p w14:paraId="0C257170" w14:textId="3D2D7AB8" w:rsidR="00E94D70" w:rsidRPr="00BB2B71" w:rsidRDefault="001F0A0A" w:rsidP="00A91390">
            <w:pPr>
              <w:rPr>
                <w:rFonts w:ascii="Garamond" w:hAnsi="Garamond" w:cs="Calibri"/>
                <w:color w:val="000000"/>
              </w:rPr>
            </w:pPr>
            <w:r w:rsidRPr="00BB2B71">
              <w:rPr>
                <w:rFonts w:ascii="Garamond" w:hAnsi="Garamond" w:cs="Calibri"/>
                <w:color w:val="000000"/>
              </w:rPr>
              <w:t>Mulighed for tværfagligt samspil med erhvervsinformatik</w:t>
            </w:r>
          </w:p>
          <w:p w14:paraId="137D7EE7" w14:textId="77777777" w:rsidR="00E94D70" w:rsidRPr="00BB2B71" w:rsidRDefault="00E94D70" w:rsidP="00A91390">
            <w:pPr>
              <w:rPr>
                <w:rFonts w:ascii="Garamond" w:hAnsi="Garamond" w:cs="Calibri"/>
                <w:color w:val="000000"/>
              </w:rPr>
            </w:pPr>
          </w:p>
        </w:tc>
      </w:tr>
      <w:tr w:rsidR="00E94D70" w:rsidRPr="00BB2B71" w14:paraId="3F23DA93" w14:textId="77777777" w:rsidTr="00A91390">
        <w:tc>
          <w:tcPr>
            <w:tcW w:w="2087" w:type="dxa"/>
          </w:tcPr>
          <w:p w14:paraId="765095D4" w14:textId="77777777" w:rsidR="00E94D70" w:rsidRPr="00BB2B71" w:rsidRDefault="00E94D70" w:rsidP="00A91390">
            <w:pPr>
              <w:rPr>
                <w:rFonts w:ascii="Garamond" w:hAnsi="Garamond"/>
                <w:b/>
                <w:color w:val="000000"/>
              </w:rPr>
            </w:pPr>
            <w:r w:rsidRPr="00BB2B71">
              <w:rPr>
                <w:rFonts w:ascii="Garamond" w:hAnsi="Garamond"/>
                <w:b/>
                <w:color w:val="000000"/>
              </w:rPr>
              <w:t>Studiemetoder &amp; kompetencer</w:t>
            </w:r>
          </w:p>
        </w:tc>
        <w:tc>
          <w:tcPr>
            <w:tcW w:w="7406" w:type="dxa"/>
          </w:tcPr>
          <w:p w14:paraId="0C90CDA5" w14:textId="504AFA32" w:rsidR="00E94D70" w:rsidRPr="00BB2B71" w:rsidRDefault="001F0A0A" w:rsidP="00A91390">
            <w:pPr>
              <w:rPr>
                <w:rFonts w:ascii="Garamond" w:hAnsi="Garamond" w:cs="Calibri"/>
                <w:color w:val="000000"/>
              </w:rPr>
            </w:pPr>
            <w:r w:rsidRPr="00BB2B71">
              <w:rPr>
                <w:rFonts w:ascii="Garamond" w:hAnsi="Garamond" w:cs="Calibri"/>
                <w:color w:val="000000"/>
              </w:rPr>
              <w:t xml:space="preserve">Planlægge og udføre mundtlig præsentation med udgangspunkt i multimodal PowerPoint. </w:t>
            </w:r>
          </w:p>
          <w:p w14:paraId="2A2DEE83" w14:textId="77777777" w:rsidR="00E94D70" w:rsidRPr="00BB2B71" w:rsidRDefault="00E94D70" w:rsidP="00A91390">
            <w:pPr>
              <w:rPr>
                <w:rFonts w:ascii="Garamond" w:hAnsi="Garamond" w:cs="Calibri"/>
                <w:color w:val="000000"/>
              </w:rPr>
            </w:pPr>
          </w:p>
        </w:tc>
      </w:tr>
      <w:tr w:rsidR="00E94D70" w:rsidRPr="00BB2B71" w14:paraId="71EF13F5" w14:textId="77777777" w:rsidTr="00A91390">
        <w:tc>
          <w:tcPr>
            <w:tcW w:w="2087" w:type="dxa"/>
          </w:tcPr>
          <w:p w14:paraId="5D852213" w14:textId="77777777" w:rsidR="00E94D70" w:rsidRPr="00BB2B71" w:rsidRDefault="00E94D70" w:rsidP="00A91390">
            <w:pPr>
              <w:rPr>
                <w:rFonts w:ascii="Garamond" w:hAnsi="Garamond"/>
                <w:b/>
                <w:color w:val="000000"/>
              </w:rPr>
            </w:pPr>
            <w:r w:rsidRPr="00BB2B71">
              <w:rPr>
                <w:rFonts w:ascii="Garamond" w:hAnsi="Garamond"/>
                <w:b/>
                <w:color w:val="000000"/>
              </w:rPr>
              <w:t>Skriftlighed</w:t>
            </w:r>
          </w:p>
        </w:tc>
        <w:tc>
          <w:tcPr>
            <w:tcW w:w="7406" w:type="dxa"/>
          </w:tcPr>
          <w:p w14:paraId="5E3D54E7" w14:textId="77777777" w:rsidR="00E94D70" w:rsidRPr="00BB2B71" w:rsidRDefault="00E94D70" w:rsidP="00BB2B71">
            <w:pPr>
              <w:rPr>
                <w:rFonts w:ascii="Garamond" w:hAnsi="Garamond" w:cs="Calibri"/>
                <w:color w:val="000000"/>
              </w:rPr>
            </w:pPr>
          </w:p>
        </w:tc>
      </w:tr>
      <w:tr w:rsidR="00E94D70" w:rsidRPr="00BB2B71" w14:paraId="2033EC1B" w14:textId="77777777" w:rsidTr="00A91390">
        <w:tc>
          <w:tcPr>
            <w:tcW w:w="2087" w:type="dxa"/>
          </w:tcPr>
          <w:p w14:paraId="7BDD895F" w14:textId="77777777" w:rsidR="00E94D70" w:rsidRPr="00BB2B71" w:rsidRDefault="00E94D70" w:rsidP="00A91390">
            <w:pPr>
              <w:rPr>
                <w:rFonts w:ascii="Garamond" w:hAnsi="Garamond"/>
                <w:b/>
                <w:color w:val="000000"/>
              </w:rPr>
            </w:pPr>
            <w:r w:rsidRPr="00BB2B71">
              <w:rPr>
                <w:rFonts w:ascii="Garamond" w:hAnsi="Garamond"/>
                <w:b/>
                <w:color w:val="000000"/>
              </w:rPr>
              <w:t>Evaluering og Feedback</w:t>
            </w:r>
          </w:p>
        </w:tc>
        <w:tc>
          <w:tcPr>
            <w:tcW w:w="7406" w:type="dxa"/>
          </w:tcPr>
          <w:p w14:paraId="7CEC0CF3" w14:textId="49663D4B" w:rsidR="00E94D70" w:rsidRPr="00BB2B71" w:rsidRDefault="00BB2B71" w:rsidP="00A91390">
            <w:pPr>
              <w:rPr>
                <w:rFonts w:ascii="Garamond" w:hAnsi="Garamond" w:cs="Calibri"/>
                <w:color w:val="000000"/>
              </w:rPr>
            </w:pPr>
            <w:r w:rsidRPr="00BB2B71">
              <w:rPr>
                <w:rFonts w:ascii="Garamond" w:hAnsi="Garamond" w:cs="Calibri"/>
                <w:color w:val="000000"/>
              </w:rPr>
              <w:t xml:space="preserve">Lærer- og eventuel peerfeedback på gruppefremlæggelser. Formativ lærerfeedback undervejs. </w:t>
            </w:r>
          </w:p>
          <w:p w14:paraId="06B9C7D5" w14:textId="77777777" w:rsidR="00E94D70" w:rsidRPr="00BB2B71" w:rsidRDefault="00E94D70" w:rsidP="00A91390">
            <w:pPr>
              <w:rPr>
                <w:rFonts w:ascii="Garamond" w:hAnsi="Garamond"/>
              </w:rPr>
            </w:pPr>
          </w:p>
        </w:tc>
      </w:tr>
    </w:tbl>
    <w:p w14:paraId="0AF0F40C" w14:textId="77777777" w:rsidR="00E94D70" w:rsidRPr="00BB2B71" w:rsidRDefault="00E94D70">
      <w:pPr>
        <w:rPr>
          <w:rFonts w:ascii="Garamond" w:hAnsi="Garamond"/>
          <w:color w:val="000000"/>
        </w:rPr>
      </w:pPr>
    </w:p>
    <w:p w14:paraId="63729143" w14:textId="3D3BACFA" w:rsidR="00E94D70" w:rsidRPr="00BB2B71" w:rsidRDefault="00E94D70">
      <w:pPr>
        <w:rPr>
          <w:rFonts w:ascii="Garamond" w:hAnsi="Garamond"/>
          <w:color w:val="000000"/>
        </w:rPr>
      </w:pPr>
      <w:r w:rsidRPr="00BB2B71">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E94D70" w:rsidRPr="00BB2B71" w14:paraId="1398FAC1" w14:textId="77777777" w:rsidTr="00A91390">
        <w:tc>
          <w:tcPr>
            <w:tcW w:w="2087" w:type="dxa"/>
          </w:tcPr>
          <w:p w14:paraId="6B25F56D" w14:textId="2FA2EA2D" w:rsidR="00E94D70" w:rsidRPr="00BB2B71" w:rsidRDefault="00E94D70" w:rsidP="00A91390">
            <w:pPr>
              <w:rPr>
                <w:rFonts w:ascii="Garamond" w:hAnsi="Garamond"/>
                <w:b/>
                <w:color w:val="000000"/>
              </w:rPr>
            </w:pPr>
            <w:r w:rsidRPr="00BB2B71">
              <w:rPr>
                <w:rFonts w:ascii="Garamond" w:hAnsi="Garamond"/>
                <w:b/>
                <w:color w:val="000000"/>
              </w:rPr>
              <w:lastRenderedPageBreak/>
              <w:t xml:space="preserve">Titel </w:t>
            </w:r>
            <w:r w:rsidRPr="00BB2B71">
              <w:rPr>
                <w:rFonts w:ascii="Garamond" w:hAnsi="Garamond"/>
                <w:b/>
                <w:color w:val="000000"/>
              </w:rPr>
              <w:t>8</w:t>
            </w:r>
          </w:p>
          <w:p w14:paraId="2A453CBA" w14:textId="77777777" w:rsidR="00E94D70" w:rsidRPr="00BB2B71" w:rsidRDefault="00E94D70" w:rsidP="00A91390">
            <w:pPr>
              <w:rPr>
                <w:rFonts w:ascii="Garamond" w:hAnsi="Garamond"/>
                <w:b/>
                <w:color w:val="000000"/>
              </w:rPr>
            </w:pPr>
          </w:p>
        </w:tc>
        <w:tc>
          <w:tcPr>
            <w:tcW w:w="7406" w:type="dxa"/>
          </w:tcPr>
          <w:p w14:paraId="3D37753A" w14:textId="5613C886" w:rsidR="00E94D70" w:rsidRPr="00BB2B71" w:rsidRDefault="00BB2B71" w:rsidP="00A91390">
            <w:pPr>
              <w:rPr>
                <w:rFonts w:ascii="Garamond" w:hAnsi="Garamond"/>
                <w:b/>
                <w:color w:val="000000"/>
              </w:rPr>
            </w:pPr>
            <w:r w:rsidRPr="00BB2B71">
              <w:rPr>
                <w:rFonts w:ascii="Garamond" w:hAnsi="Garamond"/>
                <w:b/>
                <w:color w:val="000000"/>
              </w:rPr>
              <w:t>Caseprøveeksamen og præsentationsportefølje</w:t>
            </w:r>
          </w:p>
        </w:tc>
      </w:tr>
      <w:tr w:rsidR="00E94D70" w:rsidRPr="00BB2B71" w14:paraId="133FC0B8" w14:textId="77777777" w:rsidTr="00A91390">
        <w:trPr>
          <w:trHeight w:val="1301"/>
        </w:trPr>
        <w:tc>
          <w:tcPr>
            <w:tcW w:w="2087" w:type="dxa"/>
          </w:tcPr>
          <w:p w14:paraId="6ED878EE" w14:textId="77777777" w:rsidR="00E94D70" w:rsidRPr="00BB2B71" w:rsidRDefault="00E94D70" w:rsidP="00A91390">
            <w:pPr>
              <w:rPr>
                <w:rFonts w:ascii="Garamond" w:hAnsi="Garamond"/>
                <w:b/>
                <w:color w:val="000000"/>
              </w:rPr>
            </w:pPr>
            <w:r w:rsidRPr="00BB2B71">
              <w:rPr>
                <w:rFonts w:ascii="Garamond" w:hAnsi="Garamond"/>
                <w:b/>
                <w:color w:val="000000"/>
              </w:rPr>
              <w:t>Indhold</w:t>
            </w:r>
          </w:p>
        </w:tc>
        <w:tc>
          <w:tcPr>
            <w:tcW w:w="7406" w:type="dxa"/>
          </w:tcPr>
          <w:p w14:paraId="3EAFD0A4" w14:textId="77777777" w:rsidR="00BB2B71" w:rsidRPr="00BB2B71" w:rsidRDefault="00BB2B71" w:rsidP="00BB2B71">
            <w:pPr>
              <w:rPr>
                <w:b/>
                <w:bCs/>
              </w:rPr>
            </w:pPr>
            <w:r w:rsidRPr="00BB2B71">
              <w:rPr>
                <w:b/>
                <w:bCs/>
              </w:rPr>
              <w:t>Teori og materiale:</w:t>
            </w:r>
          </w:p>
          <w:p w14:paraId="79E40368" w14:textId="77777777" w:rsidR="00BB2B71" w:rsidRPr="00BB2B71" w:rsidRDefault="00BB2B71" w:rsidP="00BB2B71">
            <w:pPr>
              <w:numPr>
                <w:ilvl w:val="0"/>
                <w:numId w:val="34"/>
              </w:numPr>
              <w:spacing w:line="300" w:lineRule="exact"/>
            </w:pPr>
            <w:r w:rsidRPr="00BB2B71">
              <w:t>Info om eksamensformen i dansk c (caseeksamen)</w:t>
            </w:r>
          </w:p>
          <w:p w14:paraId="3B63B933" w14:textId="77777777" w:rsidR="00BB2B71" w:rsidRPr="00BB2B71" w:rsidRDefault="00BB2B71" w:rsidP="00BB2B71"/>
          <w:p w14:paraId="7BC49C49" w14:textId="77777777" w:rsidR="00BB2B71" w:rsidRPr="00BB2B71" w:rsidRDefault="00BB2B71" w:rsidP="00BB2B71">
            <w:r w:rsidRPr="00BB2B71">
              <w:rPr>
                <w:b/>
                <w:bCs/>
              </w:rPr>
              <w:t>Øvelser</w:t>
            </w:r>
            <w:r w:rsidRPr="00BB2B71">
              <w:t xml:space="preserve">: </w:t>
            </w:r>
          </w:p>
          <w:p w14:paraId="40AC96A7" w14:textId="4CE0D5A7" w:rsidR="00BB2B71" w:rsidRPr="00BB2B71" w:rsidRDefault="00BB2B71" w:rsidP="00BB2B71">
            <w:pPr>
              <w:numPr>
                <w:ilvl w:val="0"/>
                <w:numId w:val="34"/>
              </w:numPr>
              <w:spacing w:line="300" w:lineRule="exact"/>
            </w:pPr>
            <w:r w:rsidRPr="00BB2B71">
              <w:t>Eleverne har arbejdet med et tidligere eksamenscasesæt (</w:t>
            </w:r>
            <w:r w:rsidRPr="00BB2B71">
              <w:t>SportMaster</w:t>
            </w:r>
            <w:r w:rsidRPr="00BB2B71">
              <w:t>). Her skulle eleverne besvare 3 ud af 5 opgaver i en PowerPoint-præsentation. Emnerne var:</w:t>
            </w:r>
          </w:p>
          <w:p w14:paraId="381C6181" w14:textId="2600A0D5" w:rsidR="00BB2B71" w:rsidRPr="00BB2B71" w:rsidRDefault="00BB2B71" w:rsidP="00BB2B71">
            <w:pPr>
              <w:numPr>
                <w:ilvl w:val="0"/>
                <w:numId w:val="35"/>
              </w:numPr>
              <w:spacing w:line="300" w:lineRule="exact"/>
            </w:pPr>
            <w:r w:rsidRPr="00BB2B71">
              <w:t>Lav et udkast til en trykt reklame</w:t>
            </w:r>
          </w:p>
          <w:p w14:paraId="33D56DBA" w14:textId="79D474CC" w:rsidR="00BB2B71" w:rsidRPr="00BB2B71" w:rsidRDefault="00BB2B71" w:rsidP="00BB2B71">
            <w:pPr>
              <w:numPr>
                <w:ilvl w:val="0"/>
                <w:numId w:val="35"/>
              </w:numPr>
              <w:spacing w:line="300" w:lineRule="exact"/>
            </w:pPr>
            <w:r w:rsidRPr="00BB2B71">
              <w:t xml:space="preserve">Analyse af nyhedsartiklen ”Sportskæde sætter omsætningsrekord med 439 mio. </w:t>
            </w:r>
            <w:r w:rsidRPr="00BB2B71">
              <w:t>kr.</w:t>
            </w:r>
            <w:r w:rsidRPr="00BB2B71">
              <w:t>” (Børsen 6. juli 2021).</w:t>
            </w:r>
          </w:p>
          <w:p w14:paraId="1DDF4693" w14:textId="3F133912" w:rsidR="00BB2B71" w:rsidRPr="00BB2B71" w:rsidRDefault="00BB2B71" w:rsidP="00BB2B71">
            <w:pPr>
              <w:numPr>
                <w:ilvl w:val="0"/>
                <w:numId w:val="35"/>
              </w:numPr>
              <w:spacing w:line="300" w:lineRule="exact"/>
            </w:pPr>
            <w:r w:rsidRPr="00BB2B71">
              <w:t xml:space="preserve">Analyse af novellen ”Detektiv” fra novellesamlingen ”Ikke altid sådan her – fortællinger fra afgrunden” </w:t>
            </w:r>
            <w:r w:rsidRPr="00BB2B71">
              <w:t>(</w:t>
            </w:r>
            <w:r>
              <w:rPr>
                <w:spacing w:val="-57"/>
              </w:rPr>
              <w:t>Peter</w:t>
            </w:r>
            <w:r w:rsidRPr="00BB2B71">
              <w:t xml:space="preserve"> Hovmand, 2012)</w:t>
            </w:r>
          </w:p>
          <w:p w14:paraId="19A32C41" w14:textId="77777777" w:rsidR="00BB2B71" w:rsidRPr="00BB2B71" w:rsidRDefault="00BB2B71" w:rsidP="00BB2B71">
            <w:pPr>
              <w:ind w:left="720"/>
            </w:pPr>
            <w:r w:rsidRPr="00BB2B71">
              <w:t>Herefter korte individuelle præsentationer for underviser (4 fordybelsestimer)</w:t>
            </w:r>
          </w:p>
          <w:p w14:paraId="23E56B98" w14:textId="77777777" w:rsidR="00BB2B71" w:rsidRPr="00BB2B71" w:rsidRDefault="00BB2B71" w:rsidP="00BB2B71">
            <w:pPr>
              <w:numPr>
                <w:ilvl w:val="0"/>
                <w:numId w:val="34"/>
              </w:numPr>
              <w:spacing w:line="300" w:lineRule="exact"/>
            </w:pPr>
            <w:r w:rsidRPr="00BB2B71">
              <w:t xml:space="preserve">Produktion af præsentationsportefølje. </w:t>
            </w:r>
          </w:p>
          <w:p w14:paraId="01A432DC" w14:textId="7DFF1AB0" w:rsidR="00E94D70" w:rsidRPr="00BB2B71" w:rsidRDefault="00E94D70" w:rsidP="00A91390">
            <w:pPr>
              <w:rPr>
                <w:rFonts w:ascii="Garamond" w:hAnsi="Garamond"/>
                <w:color w:val="000000"/>
              </w:rPr>
            </w:pPr>
          </w:p>
        </w:tc>
      </w:tr>
      <w:tr w:rsidR="00E94D70" w:rsidRPr="00BB2B71" w14:paraId="6FDDDD4E" w14:textId="77777777" w:rsidTr="00A91390">
        <w:tc>
          <w:tcPr>
            <w:tcW w:w="2087" w:type="dxa"/>
          </w:tcPr>
          <w:p w14:paraId="0FD11F6D" w14:textId="77777777" w:rsidR="00E94D70" w:rsidRPr="00BB2B71" w:rsidRDefault="00E94D70" w:rsidP="00A91390">
            <w:pPr>
              <w:rPr>
                <w:rFonts w:ascii="Garamond" w:hAnsi="Garamond"/>
                <w:b/>
                <w:color w:val="000000"/>
              </w:rPr>
            </w:pPr>
            <w:r w:rsidRPr="00BB2B71">
              <w:rPr>
                <w:rFonts w:ascii="Garamond" w:hAnsi="Garamond"/>
                <w:b/>
                <w:color w:val="000000"/>
              </w:rPr>
              <w:t>Omfang</w:t>
            </w:r>
          </w:p>
          <w:p w14:paraId="64AF49A3" w14:textId="77777777" w:rsidR="00E94D70" w:rsidRPr="00BB2B71" w:rsidRDefault="00E94D70" w:rsidP="00A91390">
            <w:pPr>
              <w:rPr>
                <w:rFonts w:ascii="Garamond" w:hAnsi="Garamond"/>
                <w:b/>
                <w:color w:val="000000"/>
              </w:rPr>
            </w:pPr>
          </w:p>
        </w:tc>
        <w:tc>
          <w:tcPr>
            <w:tcW w:w="7406" w:type="dxa"/>
          </w:tcPr>
          <w:p w14:paraId="33A8DAC7" w14:textId="1E757040" w:rsidR="00E94D70" w:rsidRPr="00BB2B71" w:rsidRDefault="00BB2B71" w:rsidP="00A91390">
            <w:pPr>
              <w:rPr>
                <w:rFonts w:ascii="Garamond" w:hAnsi="Garamond"/>
                <w:color w:val="000000"/>
              </w:rPr>
            </w:pPr>
            <w:r w:rsidRPr="00BB2B71">
              <w:rPr>
                <w:rFonts w:ascii="Garamond" w:hAnsi="Garamond"/>
                <w:color w:val="000000"/>
              </w:rPr>
              <w:t>4 moduler á 100 minutter</w:t>
            </w:r>
            <w:r w:rsidR="00E94D70" w:rsidRPr="00BB2B71">
              <w:rPr>
                <w:rFonts w:ascii="Garamond" w:hAnsi="Garamond"/>
                <w:color w:val="000000"/>
              </w:rPr>
              <w:br/>
            </w:r>
          </w:p>
        </w:tc>
      </w:tr>
      <w:tr w:rsidR="00E94D70" w:rsidRPr="00BB2B71" w14:paraId="64CE8FE7" w14:textId="77777777" w:rsidTr="00A91390">
        <w:tc>
          <w:tcPr>
            <w:tcW w:w="2087" w:type="dxa"/>
          </w:tcPr>
          <w:p w14:paraId="2D7FF173" w14:textId="77777777" w:rsidR="00E94D70" w:rsidRPr="00BB2B71" w:rsidRDefault="00E94D70" w:rsidP="00A91390">
            <w:pPr>
              <w:rPr>
                <w:rFonts w:ascii="Garamond" w:hAnsi="Garamond"/>
                <w:b/>
                <w:color w:val="000000"/>
              </w:rPr>
            </w:pPr>
            <w:r w:rsidRPr="00BB2B71">
              <w:rPr>
                <w:rFonts w:ascii="Garamond" w:hAnsi="Garamond"/>
                <w:b/>
                <w:color w:val="000000"/>
              </w:rPr>
              <w:t>Faglige mål og kompetencer</w:t>
            </w:r>
          </w:p>
        </w:tc>
        <w:tc>
          <w:tcPr>
            <w:tcW w:w="7406" w:type="dxa"/>
          </w:tcPr>
          <w:p w14:paraId="1EA4697A" w14:textId="77777777" w:rsidR="00BB2B71" w:rsidRPr="00BB2B71" w:rsidRDefault="00BB2B71" w:rsidP="00BB2B71">
            <w:pPr>
              <w:pStyle w:val="Listeafsnit"/>
              <w:numPr>
                <w:ilvl w:val="0"/>
                <w:numId w:val="34"/>
              </w:numPr>
              <w:autoSpaceDE w:val="0"/>
              <w:autoSpaceDN w:val="0"/>
              <w:adjustRightInd w:val="0"/>
            </w:pPr>
            <w:r w:rsidRPr="00BB2B71">
              <w:t>Eleven kan planlægge, forberede og fremstille formelt korrekte, varierede</w:t>
            </w:r>
            <w:r w:rsidRPr="00BB2B71">
              <w:t xml:space="preserve"> </w:t>
            </w:r>
            <w:r w:rsidRPr="00BB2B71">
              <w:t>og nuancerede skriftlige og mundtlige tekster ved brug af tekst</w:t>
            </w:r>
            <w:r w:rsidRPr="00BB2B71">
              <w:t>ty</w:t>
            </w:r>
            <w:r w:rsidRPr="00BB2B71">
              <w:t>per, der er relevante i forhold til emner og kontekster inden for erhverv,</w:t>
            </w:r>
            <w:r w:rsidRPr="00BB2B71">
              <w:t xml:space="preserve"> </w:t>
            </w:r>
            <w:r w:rsidRPr="00BB2B71">
              <w:t>uddannelse, samfund og dagligdag</w:t>
            </w:r>
          </w:p>
          <w:p w14:paraId="42DAC45B" w14:textId="77777777" w:rsidR="00BB2B71" w:rsidRPr="00BB2B71" w:rsidRDefault="00BB2B71" w:rsidP="00BB2B71">
            <w:pPr>
              <w:pStyle w:val="Listeafsnit"/>
              <w:numPr>
                <w:ilvl w:val="0"/>
                <w:numId w:val="34"/>
              </w:numPr>
              <w:autoSpaceDE w:val="0"/>
              <w:autoSpaceDN w:val="0"/>
              <w:adjustRightInd w:val="0"/>
            </w:pPr>
            <w:r w:rsidRPr="00BB2B71">
              <w:t>Eleven kan metodisk reflektere over og vurdere tekster relateret til erhverv,</w:t>
            </w:r>
            <w:r w:rsidRPr="00BB2B71">
              <w:t xml:space="preserve"> </w:t>
            </w:r>
            <w:r w:rsidRPr="00BB2B71">
              <w:t>uddannelse, samfund og dagligdag på grundlag af analyse og indgå i kritisk dialog om sin vurdering</w:t>
            </w:r>
          </w:p>
          <w:p w14:paraId="68E25D7F" w14:textId="77777777" w:rsidR="00BB2B71" w:rsidRPr="00BB2B71" w:rsidRDefault="00BB2B71" w:rsidP="00BB2B71">
            <w:pPr>
              <w:pStyle w:val="Listeafsnit"/>
              <w:numPr>
                <w:ilvl w:val="0"/>
                <w:numId w:val="34"/>
              </w:numPr>
              <w:autoSpaceDE w:val="0"/>
              <w:autoSpaceDN w:val="0"/>
              <w:adjustRightInd w:val="0"/>
            </w:pPr>
            <w:r w:rsidRPr="00BB2B71">
              <w:t>Eleven kan gennemføre målrettet og kritisk informationssøgning med relevans for erhverv, uddannelse, samfund og dagligdag</w:t>
            </w:r>
          </w:p>
          <w:p w14:paraId="5A21A4AF" w14:textId="557B8D54" w:rsidR="00BB2B71" w:rsidRPr="00BB2B71" w:rsidRDefault="00BB2B71" w:rsidP="00BB2B71">
            <w:pPr>
              <w:pStyle w:val="Listeafsnit"/>
              <w:numPr>
                <w:ilvl w:val="0"/>
                <w:numId w:val="34"/>
              </w:numPr>
              <w:autoSpaceDE w:val="0"/>
              <w:autoSpaceDN w:val="0"/>
              <w:adjustRightInd w:val="0"/>
            </w:pPr>
            <w:r w:rsidRPr="00BB2B71">
              <w:t>Eleven kan vælge og analysere diverse tekster, som er relateret til erhverv,</w:t>
            </w:r>
            <w:r w:rsidRPr="00BB2B71">
              <w:t xml:space="preserve"> </w:t>
            </w:r>
            <w:r w:rsidRPr="00BB2B71">
              <w:t>uddannelse, samfund og dagligdag og anvende relevante analysemodeller</w:t>
            </w:r>
          </w:p>
          <w:p w14:paraId="205E82D9" w14:textId="0E5F8F87" w:rsidR="00E94D70" w:rsidRPr="00BB2B71" w:rsidRDefault="00E94D70" w:rsidP="00A91390">
            <w:pPr>
              <w:spacing w:before="100" w:beforeAutospacing="1" w:after="100" w:afterAutospacing="1"/>
              <w:rPr>
                <w:rFonts w:ascii="Garamond" w:hAnsi="Garamond" w:cs="Arial"/>
                <w:color w:val="000000"/>
                <w:spacing w:val="2"/>
              </w:rPr>
            </w:pPr>
          </w:p>
        </w:tc>
      </w:tr>
      <w:tr w:rsidR="00E94D70" w:rsidRPr="00BB2B71" w14:paraId="1069B8F3" w14:textId="77777777" w:rsidTr="00A91390">
        <w:tc>
          <w:tcPr>
            <w:tcW w:w="2087" w:type="dxa"/>
          </w:tcPr>
          <w:p w14:paraId="63737F49" w14:textId="77777777" w:rsidR="00E94D70" w:rsidRPr="00BB2B71" w:rsidRDefault="00E94D70" w:rsidP="00A91390">
            <w:pPr>
              <w:rPr>
                <w:rFonts w:ascii="Garamond" w:hAnsi="Garamond"/>
                <w:b/>
                <w:color w:val="000000"/>
              </w:rPr>
            </w:pPr>
            <w:r w:rsidRPr="00BB2B71">
              <w:rPr>
                <w:rFonts w:ascii="Garamond" w:hAnsi="Garamond"/>
                <w:b/>
                <w:color w:val="000000"/>
              </w:rPr>
              <w:t>Væsentligste arbejdsformer</w:t>
            </w:r>
          </w:p>
        </w:tc>
        <w:tc>
          <w:tcPr>
            <w:tcW w:w="7406" w:type="dxa"/>
          </w:tcPr>
          <w:p w14:paraId="445A5F7A" w14:textId="77777777" w:rsidR="00BB2B71" w:rsidRPr="00BB2B71" w:rsidRDefault="00BB2B71" w:rsidP="00BB2B71">
            <w:r w:rsidRPr="00BB2B71">
              <w:t>Individuelt arbejde, præsentation, anvendelse af fagprogrammer, skriftligt arbejde</w:t>
            </w:r>
          </w:p>
          <w:p w14:paraId="195FEF3D" w14:textId="77777777" w:rsidR="00E94D70" w:rsidRPr="00BB2B71" w:rsidRDefault="00E94D70" w:rsidP="00A91390">
            <w:pPr>
              <w:rPr>
                <w:rFonts w:ascii="Garamond" w:hAnsi="Garamond"/>
                <w:color w:val="000000"/>
              </w:rPr>
            </w:pPr>
          </w:p>
        </w:tc>
      </w:tr>
      <w:tr w:rsidR="00E94D70" w:rsidRPr="00BB2B71" w14:paraId="73D5BF82" w14:textId="77777777" w:rsidTr="00A91390">
        <w:tc>
          <w:tcPr>
            <w:tcW w:w="2087" w:type="dxa"/>
          </w:tcPr>
          <w:p w14:paraId="42E90830" w14:textId="77777777" w:rsidR="00E94D70" w:rsidRPr="00BB2B71" w:rsidRDefault="00E94D70" w:rsidP="00A91390">
            <w:pPr>
              <w:rPr>
                <w:rFonts w:ascii="Garamond" w:hAnsi="Garamond"/>
                <w:b/>
                <w:color w:val="000000"/>
              </w:rPr>
            </w:pPr>
            <w:r w:rsidRPr="00BB2B71">
              <w:rPr>
                <w:rFonts w:ascii="Garamond" w:hAnsi="Garamond"/>
                <w:b/>
                <w:color w:val="000000"/>
              </w:rPr>
              <w:t>Mulige produkter</w:t>
            </w:r>
          </w:p>
        </w:tc>
        <w:tc>
          <w:tcPr>
            <w:tcW w:w="7406" w:type="dxa"/>
          </w:tcPr>
          <w:p w14:paraId="6E3870AD" w14:textId="77777777" w:rsidR="00E94D70" w:rsidRPr="00BB2B71" w:rsidRDefault="00BB2B71" w:rsidP="00A91390">
            <w:pPr>
              <w:rPr>
                <w:rFonts w:ascii="Garamond" w:hAnsi="Garamond" w:cs="Calibri"/>
                <w:color w:val="000000"/>
              </w:rPr>
            </w:pPr>
            <w:r w:rsidRPr="00BB2B71">
              <w:rPr>
                <w:rFonts w:ascii="Garamond" w:hAnsi="Garamond" w:cs="Calibri"/>
                <w:color w:val="000000"/>
              </w:rPr>
              <w:t>Besvarelse af prøvecaseopgaverne</w:t>
            </w:r>
          </w:p>
          <w:p w14:paraId="00EBDEFA" w14:textId="27B69479" w:rsidR="00BB2B71" w:rsidRPr="00BB2B71" w:rsidRDefault="00BB2B71" w:rsidP="00A91390">
            <w:pPr>
              <w:rPr>
                <w:rFonts w:ascii="Garamond" w:hAnsi="Garamond"/>
                <w:color w:val="000000"/>
              </w:rPr>
            </w:pPr>
            <w:r w:rsidRPr="00BB2B71">
              <w:rPr>
                <w:rFonts w:ascii="Garamond" w:hAnsi="Garamond" w:cs="Calibri"/>
                <w:color w:val="000000"/>
              </w:rPr>
              <w:t xml:space="preserve">Præsentationsportefølje </w:t>
            </w:r>
          </w:p>
        </w:tc>
      </w:tr>
      <w:tr w:rsidR="00E94D70" w:rsidRPr="00BB2B71" w14:paraId="11D13141" w14:textId="77777777" w:rsidTr="00A91390">
        <w:tc>
          <w:tcPr>
            <w:tcW w:w="2087" w:type="dxa"/>
          </w:tcPr>
          <w:p w14:paraId="6A20E240" w14:textId="77777777" w:rsidR="00E94D70" w:rsidRPr="00BB2B71" w:rsidRDefault="00E94D70" w:rsidP="00A91390">
            <w:pPr>
              <w:rPr>
                <w:rFonts w:ascii="Garamond" w:hAnsi="Garamond"/>
                <w:b/>
                <w:color w:val="000000"/>
              </w:rPr>
            </w:pPr>
            <w:r w:rsidRPr="00BB2B71">
              <w:rPr>
                <w:rFonts w:ascii="Garamond" w:hAnsi="Garamond"/>
                <w:b/>
                <w:color w:val="000000"/>
              </w:rPr>
              <w:t>Tværfaglighed</w:t>
            </w:r>
          </w:p>
        </w:tc>
        <w:tc>
          <w:tcPr>
            <w:tcW w:w="7406" w:type="dxa"/>
          </w:tcPr>
          <w:p w14:paraId="01AE2BC1" w14:textId="77777777" w:rsidR="00E94D70" w:rsidRPr="00BB2B71" w:rsidRDefault="00E94D70" w:rsidP="00BB2B71">
            <w:pPr>
              <w:rPr>
                <w:rFonts w:ascii="Garamond" w:hAnsi="Garamond" w:cs="Calibri"/>
                <w:color w:val="000000"/>
              </w:rPr>
            </w:pPr>
          </w:p>
        </w:tc>
      </w:tr>
      <w:tr w:rsidR="00E94D70" w:rsidRPr="00BB2B71" w14:paraId="455265BA" w14:textId="77777777" w:rsidTr="00A91390">
        <w:tc>
          <w:tcPr>
            <w:tcW w:w="2087" w:type="dxa"/>
          </w:tcPr>
          <w:p w14:paraId="215B4F8D" w14:textId="77777777" w:rsidR="00E94D70" w:rsidRPr="00BB2B71" w:rsidRDefault="00E94D70" w:rsidP="00A91390">
            <w:pPr>
              <w:rPr>
                <w:rFonts w:ascii="Garamond" w:hAnsi="Garamond"/>
                <w:b/>
                <w:color w:val="000000"/>
              </w:rPr>
            </w:pPr>
            <w:r w:rsidRPr="00BB2B71">
              <w:rPr>
                <w:rFonts w:ascii="Garamond" w:hAnsi="Garamond"/>
                <w:b/>
                <w:color w:val="000000"/>
              </w:rPr>
              <w:t>Studiemetoder &amp; kompetencer</w:t>
            </w:r>
          </w:p>
        </w:tc>
        <w:tc>
          <w:tcPr>
            <w:tcW w:w="7406" w:type="dxa"/>
          </w:tcPr>
          <w:p w14:paraId="4707A2E6" w14:textId="5F814DF7" w:rsidR="00E94D70" w:rsidRPr="00BB2B71" w:rsidRDefault="00BB2B71" w:rsidP="00A91390">
            <w:pPr>
              <w:rPr>
                <w:rFonts w:ascii="Garamond" w:hAnsi="Garamond" w:cs="Calibri"/>
                <w:color w:val="000000"/>
              </w:rPr>
            </w:pPr>
            <w:r w:rsidRPr="00BB2B71">
              <w:rPr>
                <w:rFonts w:ascii="Garamond" w:hAnsi="Garamond" w:cs="Calibri"/>
                <w:color w:val="000000"/>
              </w:rPr>
              <w:t xml:space="preserve">Arbejde selvstændigt og med sparring fra holdkammerater og læreren, skrive formidlingsbevidst, planlægge og følge tidsplan, skabe overblik over eget arbejde, arbejde med fiktive såvel som ikke-fiktive danskfaglige tekster analytisk med anvendelse af faglige begreber, producere PowerPoint og fremlægge med udgangspunkt heri, indgå i faglig samtale om egen arbejdsproces og resultaterne heraf samt reflektere herover. </w:t>
            </w:r>
          </w:p>
          <w:p w14:paraId="0B0120C2" w14:textId="77777777" w:rsidR="00E94D70" w:rsidRPr="00BB2B71" w:rsidRDefault="00E94D70" w:rsidP="00A91390">
            <w:pPr>
              <w:rPr>
                <w:rFonts w:ascii="Garamond" w:hAnsi="Garamond" w:cs="Calibri"/>
                <w:color w:val="000000"/>
              </w:rPr>
            </w:pPr>
          </w:p>
        </w:tc>
      </w:tr>
      <w:tr w:rsidR="00E94D70" w:rsidRPr="00BB2B71" w14:paraId="643C30CB" w14:textId="77777777" w:rsidTr="00A91390">
        <w:tc>
          <w:tcPr>
            <w:tcW w:w="2087" w:type="dxa"/>
          </w:tcPr>
          <w:p w14:paraId="051573B4" w14:textId="77777777" w:rsidR="00E94D70" w:rsidRPr="00BB2B71" w:rsidRDefault="00E94D70" w:rsidP="00A91390">
            <w:pPr>
              <w:rPr>
                <w:rFonts w:ascii="Garamond" w:hAnsi="Garamond"/>
                <w:b/>
                <w:color w:val="000000"/>
              </w:rPr>
            </w:pPr>
            <w:r w:rsidRPr="00BB2B71">
              <w:rPr>
                <w:rFonts w:ascii="Garamond" w:hAnsi="Garamond"/>
                <w:b/>
                <w:color w:val="000000"/>
              </w:rPr>
              <w:lastRenderedPageBreak/>
              <w:t>Skriftlighed</w:t>
            </w:r>
          </w:p>
        </w:tc>
        <w:tc>
          <w:tcPr>
            <w:tcW w:w="7406" w:type="dxa"/>
          </w:tcPr>
          <w:p w14:paraId="23047FC8" w14:textId="2A4610AA" w:rsidR="00E94D70" w:rsidRPr="00BB2B71" w:rsidRDefault="00BB2B71" w:rsidP="00A91390">
            <w:pPr>
              <w:rPr>
                <w:rFonts w:ascii="Garamond" w:hAnsi="Garamond" w:cs="Calibri"/>
                <w:color w:val="000000"/>
              </w:rPr>
            </w:pPr>
            <w:r w:rsidRPr="00BB2B71">
              <w:rPr>
                <w:rFonts w:ascii="Garamond" w:hAnsi="Garamond" w:cs="Calibri"/>
                <w:color w:val="000000"/>
              </w:rPr>
              <w:t xml:space="preserve">Besvarelse af </w:t>
            </w:r>
            <w:r>
              <w:rPr>
                <w:rFonts w:ascii="Garamond" w:hAnsi="Garamond" w:cs="Calibri"/>
                <w:color w:val="000000"/>
              </w:rPr>
              <w:t>prøve</w:t>
            </w:r>
            <w:r w:rsidRPr="00BB2B71">
              <w:rPr>
                <w:rFonts w:ascii="Garamond" w:hAnsi="Garamond" w:cs="Calibri"/>
                <w:color w:val="000000"/>
              </w:rPr>
              <w:t xml:space="preserve">caseopgaverne samt udarbejdelse af PowerPoint til præsentation heraf (4 elevtimer). Evalueres af og med læreren ved elevens præsentation af opgaverne for læreren. </w:t>
            </w:r>
          </w:p>
          <w:p w14:paraId="7EA6E8C1" w14:textId="77777777" w:rsidR="00E94D70" w:rsidRPr="00BB2B71" w:rsidRDefault="00E94D70" w:rsidP="00A91390">
            <w:pPr>
              <w:rPr>
                <w:rFonts w:ascii="Garamond" w:hAnsi="Garamond" w:cs="Calibri"/>
                <w:color w:val="000000"/>
              </w:rPr>
            </w:pPr>
          </w:p>
        </w:tc>
      </w:tr>
      <w:tr w:rsidR="00E94D70" w:rsidRPr="00BB2B71" w14:paraId="41A5D13A" w14:textId="77777777" w:rsidTr="00A91390">
        <w:tc>
          <w:tcPr>
            <w:tcW w:w="2087" w:type="dxa"/>
          </w:tcPr>
          <w:p w14:paraId="7428BF2C" w14:textId="77777777" w:rsidR="00E94D70" w:rsidRPr="00BB2B71" w:rsidRDefault="00E94D70" w:rsidP="00A91390">
            <w:pPr>
              <w:rPr>
                <w:rFonts w:ascii="Garamond" w:hAnsi="Garamond"/>
                <w:b/>
                <w:color w:val="000000"/>
              </w:rPr>
            </w:pPr>
            <w:r w:rsidRPr="00BB2B71">
              <w:rPr>
                <w:rFonts w:ascii="Garamond" w:hAnsi="Garamond"/>
                <w:b/>
                <w:color w:val="000000"/>
              </w:rPr>
              <w:t>Evaluering og Feedback</w:t>
            </w:r>
          </w:p>
        </w:tc>
        <w:tc>
          <w:tcPr>
            <w:tcW w:w="7406" w:type="dxa"/>
          </w:tcPr>
          <w:p w14:paraId="5A3AFC9C" w14:textId="68AC8A67" w:rsidR="00E94D70" w:rsidRPr="00BB2B71" w:rsidRDefault="00BB2B71" w:rsidP="00A91390">
            <w:pPr>
              <w:rPr>
                <w:rFonts w:ascii="Garamond" w:hAnsi="Garamond" w:cs="Calibri"/>
                <w:color w:val="000000"/>
              </w:rPr>
            </w:pPr>
            <w:r w:rsidRPr="00BB2B71">
              <w:rPr>
                <w:rFonts w:ascii="Garamond" w:hAnsi="Garamond" w:cs="Calibri"/>
                <w:color w:val="000000"/>
              </w:rPr>
              <w:t xml:space="preserve">Formativ feedback med fokus på eventuelt kommende caseeksamen i faget. Selvevaluering og refleksion over egen læring. </w:t>
            </w:r>
          </w:p>
          <w:p w14:paraId="23F9CFCE" w14:textId="77777777" w:rsidR="00E94D70" w:rsidRPr="00BB2B71" w:rsidRDefault="00E94D70" w:rsidP="00A91390">
            <w:pPr>
              <w:rPr>
                <w:rFonts w:ascii="Garamond" w:hAnsi="Garamond"/>
              </w:rPr>
            </w:pPr>
          </w:p>
        </w:tc>
      </w:tr>
    </w:tbl>
    <w:p w14:paraId="3567D367" w14:textId="77777777" w:rsidR="00E94D70" w:rsidRPr="000B489F" w:rsidRDefault="00E94D70">
      <w:pPr>
        <w:rPr>
          <w:rFonts w:ascii="Garamond" w:hAnsi="Garamond"/>
          <w:color w:val="000000"/>
        </w:rPr>
      </w:pPr>
    </w:p>
    <w:sectPr w:rsidR="00E94D70" w:rsidRPr="000B489F"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940"/>
    <w:multiLevelType w:val="hybridMultilevel"/>
    <w:tmpl w:val="044E78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0339E5"/>
    <w:multiLevelType w:val="hybridMultilevel"/>
    <w:tmpl w:val="883024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E324A4"/>
    <w:multiLevelType w:val="hybridMultilevel"/>
    <w:tmpl w:val="B0205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37046F"/>
    <w:multiLevelType w:val="hybridMultilevel"/>
    <w:tmpl w:val="9D9038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211AF3"/>
    <w:multiLevelType w:val="hybridMultilevel"/>
    <w:tmpl w:val="308CE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573F45"/>
    <w:multiLevelType w:val="hybridMultilevel"/>
    <w:tmpl w:val="15163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F11C78"/>
    <w:multiLevelType w:val="hybridMultilevel"/>
    <w:tmpl w:val="9B160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104F1A"/>
    <w:multiLevelType w:val="hybridMultilevel"/>
    <w:tmpl w:val="B2D673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C42C32"/>
    <w:multiLevelType w:val="hybridMultilevel"/>
    <w:tmpl w:val="56926FA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9"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4E17DC6"/>
    <w:multiLevelType w:val="hybridMultilevel"/>
    <w:tmpl w:val="D29AD9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A305AD"/>
    <w:multiLevelType w:val="hybridMultilevel"/>
    <w:tmpl w:val="E932A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E76ACF"/>
    <w:multiLevelType w:val="hybridMultilevel"/>
    <w:tmpl w:val="9BAED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C2F4092"/>
    <w:multiLevelType w:val="hybridMultilevel"/>
    <w:tmpl w:val="D9CE3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DF95FAA"/>
    <w:multiLevelType w:val="hybridMultilevel"/>
    <w:tmpl w:val="2FEE40FA"/>
    <w:lvl w:ilvl="0" w:tplc="F2D8E0C2">
      <w:start w:val="18"/>
      <w:numFmt w:val="bullet"/>
      <w:lvlText w:val="-"/>
      <w:lvlJc w:val="left"/>
      <w:pPr>
        <w:ind w:left="1080" w:hanging="360"/>
      </w:pPr>
      <w:rPr>
        <w:rFonts w:ascii="Garamond" w:eastAsia="Times New Roman" w:hAnsi="Garamond"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2F0B62E5"/>
    <w:multiLevelType w:val="hybridMultilevel"/>
    <w:tmpl w:val="4BC88E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3F03121"/>
    <w:multiLevelType w:val="hybridMultilevel"/>
    <w:tmpl w:val="FE4AE0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4C6AAB"/>
    <w:multiLevelType w:val="hybridMultilevel"/>
    <w:tmpl w:val="4D807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9CF6B30"/>
    <w:multiLevelType w:val="hybridMultilevel"/>
    <w:tmpl w:val="B4082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A690C57"/>
    <w:multiLevelType w:val="hybridMultilevel"/>
    <w:tmpl w:val="40489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DFE758C"/>
    <w:multiLevelType w:val="hybridMultilevel"/>
    <w:tmpl w:val="B37890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5807397"/>
    <w:multiLevelType w:val="hybridMultilevel"/>
    <w:tmpl w:val="A8AAFB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9C26091"/>
    <w:multiLevelType w:val="hybridMultilevel"/>
    <w:tmpl w:val="E7E02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1403B72"/>
    <w:multiLevelType w:val="hybridMultilevel"/>
    <w:tmpl w:val="30B2A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7022CF8"/>
    <w:multiLevelType w:val="hybridMultilevel"/>
    <w:tmpl w:val="C4884B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35D2EB3"/>
    <w:multiLevelType w:val="hybridMultilevel"/>
    <w:tmpl w:val="90407F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7295903"/>
    <w:multiLevelType w:val="hybridMultilevel"/>
    <w:tmpl w:val="AA96B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15D590C"/>
    <w:multiLevelType w:val="hybridMultilevel"/>
    <w:tmpl w:val="D2163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BAE21B8"/>
    <w:multiLevelType w:val="hybridMultilevel"/>
    <w:tmpl w:val="92009B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FB808FA"/>
    <w:multiLevelType w:val="hybridMultilevel"/>
    <w:tmpl w:val="2EF83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0261142">
    <w:abstractNumId w:val="27"/>
  </w:num>
  <w:num w:numId="2" w16cid:durableId="1058237008">
    <w:abstractNumId w:val="2"/>
  </w:num>
  <w:num w:numId="3" w16cid:durableId="1199007128">
    <w:abstractNumId w:val="15"/>
  </w:num>
  <w:num w:numId="4" w16cid:durableId="1330447646">
    <w:abstractNumId w:val="31"/>
  </w:num>
  <w:num w:numId="5" w16cid:durableId="1417746610">
    <w:abstractNumId w:val="5"/>
  </w:num>
  <w:num w:numId="6" w16cid:durableId="1427775247">
    <w:abstractNumId w:val="24"/>
  </w:num>
  <w:num w:numId="7" w16cid:durableId="1521090952">
    <w:abstractNumId w:val="22"/>
  </w:num>
  <w:num w:numId="8" w16cid:durableId="1633170649">
    <w:abstractNumId w:val="1"/>
  </w:num>
  <w:num w:numId="9" w16cid:durableId="1845509967">
    <w:abstractNumId w:val="26"/>
  </w:num>
  <w:num w:numId="10" w16cid:durableId="2002274339">
    <w:abstractNumId w:val="34"/>
  </w:num>
  <w:num w:numId="11" w16cid:durableId="2105879096">
    <w:abstractNumId w:val="8"/>
  </w:num>
  <w:num w:numId="12" w16cid:durableId="475875627">
    <w:abstractNumId w:val="13"/>
  </w:num>
  <w:num w:numId="13" w16cid:durableId="521627478">
    <w:abstractNumId w:val="32"/>
  </w:num>
  <w:num w:numId="14" w16cid:durableId="569731084">
    <w:abstractNumId w:val="20"/>
  </w:num>
  <w:num w:numId="15" w16cid:durableId="585378949">
    <w:abstractNumId w:val="9"/>
  </w:num>
  <w:num w:numId="16" w16cid:durableId="626473685">
    <w:abstractNumId w:val="4"/>
  </w:num>
  <w:num w:numId="17" w16cid:durableId="833107726">
    <w:abstractNumId w:val="11"/>
  </w:num>
  <w:num w:numId="18" w16cid:durableId="45490307">
    <w:abstractNumId w:val="19"/>
  </w:num>
  <w:num w:numId="19" w16cid:durableId="609167977">
    <w:abstractNumId w:val="23"/>
  </w:num>
  <w:num w:numId="20" w16cid:durableId="849609427">
    <w:abstractNumId w:val="30"/>
  </w:num>
  <w:num w:numId="21" w16cid:durableId="1232691915">
    <w:abstractNumId w:val="7"/>
  </w:num>
  <w:num w:numId="22" w16cid:durableId="1212376988">
    <w:abstractNumId w:val="0"/>
  </w:num>
  <w:num w:numId="23" w16cid:durableId="1159153964">
    <w:abstractNumId w:val="14"/>
  </w:num>
  <w:num w:numId="24" w16cid:durableId="1813595604">
    <w:abstractNumId w:val="28"/>
  </w:num>
  <w:num w:numId="25" w16cid:durableId="1436827848">
    <w:abstractNumId w:val="18"/>
  </w:num>
  <w:num w:numId="26" w16cid:durableId="1744179177">
    <w:abstractNumId w:val="3"/>
  </w:num>
  <w:num w:numId="27" w16cid:durableId="1977223800">
    <w:abstractNumId w:val="12"/>
  </w:num>
  <w:num w:numId="28" w16cid:durableId="1377200202">
    <w:abstractNumId w:val="21"/>
  </w:num>
  <w:num w:numId="29" w16cid:durableId="1960911702">
    <w:abstractNumId w:val="33"/>
  </w:num>
  <w:num w:numId="30" w16cid:durableId="1171602822">
    <w:abstractNumId w:val="25"/>
  </w:num>
  <w:num w:numId="31" w16cid:durableId="1832788333">
    <w:abstractNumId w:val="17"/>
  </w:num>
  <w:num w:numId="32" w16cid:durableId="395780425">
    <w:abstractNumId w:val="10"/>
  </w:num>
  <w:num w:numId="33" w16cid:durableId="873620449">
    <w:abstractNumId w:val="6"/>
  </w:num>
  <w:num w:numId="34" w16cid:durableId="2048862">
    <w:abstractNumId w:val="29"/>
  </w:num>
  <w:num w:numId="35" w16cid:durableId="14102313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13E9"/>
    <w:rsid w:val="00007C67"/>
    <w:rsid w:val="000110CE"/>
    <w:rsid w:val="00017A2A"/>
    <w:rsid w:val="00021374"/>
    <w:rsid w:val="00023DEE"/>
    <w:rsid w:val="00034B77"/>
    <w:rsid w:val="00036B45"/>
    <w:rsid w:val="0004100D"/>
    <w:rsid w:val="00077FCB"/>
    <w:rsid w:val="0009406F"/>
    <w:rsid w:val="000A4D4E"/>
    <w:rsid w:val="000B489F"/>
    <w:rsid w:val="000B7B8B"/>
    <w:rsid w:val="000C5982"/>
    <w:rsid w:val="000D583C"/>
    <w:rsid w:val="000E079E"/>
    <w:rsid w:val="0012550F"/>
    <w:rsid w:val="00144DBA"/>
    <w:rsid w:val="00156DC8"/>
    <w:rsid w:val="00182A51"/>
    <w:rsid w:val="00182A64"/>
    <w:rsid w:val="001F0671"/>
    <w:rsid w:val="001F0995"/>
    <w:rsid w:val="001F0A0A"/>
    <w:rsid w:val="00202F2D"/>
    <w:rsid w:val="002570F5"/>
    <w:rsid w:val="0028224A"/>
    <w:rsid w:val="002D69F2"/>
    <w:rsid w:val="002D79B2"/>
    <w:rsid w:val="0031015B"/>
    <w:rsid w:val="00320807"/>
    <w:rsid w:val="003337BA"/>
    <w:rsid w:val="00363ABE"/>
    <w:rsid w:val="003B5E72"/>
    <w:rsid w:val="003E47B0"/>
    <w:rsid w:val="003F4FE9"/>
    <w:rsid w:val="00421BD6"/>
    <w:rsid w:val="004504A8"/>
    <w:rsid w:val="004A3ECB"/>
    <w:rsid w:val="004A4E6F"/>
    <w:rsid w:val="004A6561"/>
    <w:rsid w:val="004B152B"/>
    <w:rsid w:val="004D1BF2"/>
    <w:rsid w:val="004E1091"/>
    <w:rsid w:val="004E6056"/>
    <w:rsid w:val="004E7D27"/>
    <w:rsid w:val="00513BB1"/>
    <w:rsid w:val="00521D95"/>
    <w:rsid w:val="0052280F"/>
    <w:rsid w:val="00533B60"/>
    <w:rsid w:val="00545056"/>
    <w:rsid w:val="00570959"/>
    <w:rsid w:val="005763AC"/>
    <w:rsid w:val="00596AB6"/>
    <w:rsid w:val="005D244F"/>
    <w:rsid w:val="005D38F9"/>
    <w:rsid w:val="005D68D3"/>
    <w:rsid w:val="005F295C"/>
    <w:rsid w:val="00604239"/>
    <w:rsid w:val="00644F7B"/>
    <w:rsid w:val="00693AA2"/>
    <w:rsid w:val="006A52A6"/>
    <w:rsid w:val="006D563C"/>
    <w:rsid w:val="00705D44"/>
    <w:rsid w:val="00742550"/>
    <w:rsid w:val="007500A0"/>
    <w:rsid w:val="00754DBB"/>
    <w:rsid w:val="00761293"/>
    <w:rsid w:val="007730B1"/>
    <w:rsid w:val="007B3C5D"/>
    <w:rsid w:val="007E57D4"/>
    <w:rsid w:val="007F7AE3"/>
    <w:rsid w:val="00804C4F"/>
    <w:rsid w:val="00823507"/>
    <w:rsid w:val="00841276"/>
    <w:rsid w:val="00845086"/>
    <w:rsid w:val="008A3140"/>
    <w:rsid w:val="008A5C57"/>
    <w:rsid w:val="008C2848"/>
    <w:rsid w:val="008D0231"/>
    <w:rsid w:val="00903328"/>
    <w:rsid w:val="009216A3"/>
    <w:rsid w:val="00965D31"/>
    <w:rsid w:val="00971F2C"/>
    <w:rsid w:val="009735CA"/>
    <w:rsid w:val="009777E2"/>
    <w:rsid w:val="00984BAB"/>
    <w:rsid w:val="00986C11"/>
    <w:rsid w:val="009A145D"/>
    <w:rsid w:val="009A32B7"/>
    <w:rsid w:val="009C2BD6"/>
    <w:rsid w:val="009C509E"/>
    <w:rsid w:val="009D3B6E"/>
    <w:rsid w:val="00A07734"/>
    <w:rsid w:val="00A23D3E"/>
    <w:rsid w:val="00A30836"/>
    <w:rsid w:val="00A4417A"/>
    <w:rsid w:val="00A45FBC"/>
    <w:rsid w:val="00A60C66"/>
    <w:rsid w:val="00A74D2E"/>
    <w:rsid w:val="00A827F7"/>
    <w:rsid w:val="00A8694D"/>
    <w:rsid w:val="00A8750E"/>
    <w:rsid w:val="00AB3910"/>
    <w:rsid w:val="00AB419F"/>
    <w:rsid w:val="00AB5638"/>
    <w:rsid w:val="00AC5E66"/>
    <w:rsid w:val="00AD6073"/>
    <w:rsid w:val="00AD65DC"/>
    <w:rsid w:val="00AD6763"/>
    <w:rsid w:val="00AE6956"/>
    <w:rsid w:val="00B100BB"/>
    <w:rsid w:val="00B23287"/>
    <w:rsid w:val="00B30FE8"/>
    <w:rsid w:val="00B72A5A"/>
    <w:rsid w:val="00BA7948"/>
    <w:rsid w:val="00BB2B71"/>
    <w:rsid w:val="00BC5835"/>
    <w:rsid w:val="00BD7CBC"/>
    <w:rsid w:val="00BE44E6"/>
    <w:rsid w:val="00C370BA"/>
    <w:rsid w:val="00C709A5"/>
    <w:rsid w:val="00C70C24"/>
    <w:rsid w:val="00C75E25"/>
    <w:rsid w:val="00CA0D77"/>
    <w:rsid w:val="00CA1ABF"/>
    <w:rsid w:val="00CA1C0D"/>
    <w:rsid w:val="00CB33C0"/>
    <w:rsid w:val="00CB7660"/>
    <w:rsid w:val="00CD3E5D"/>
    <w:rsid w:val="00CD6E06"/>
    <w:rsid w:val="00CF3E3C"/>
    <w:rsid w:val="00CF4BF4"/>
    <w:rsid w:val="00D11906"/>
    <w:rsid w:val="00D14B93"/>
    <w:rsid w:val="00D66134"/>
    <w:rsid w:val="00D721BF"/>
    <w:rsid w:val="00D859F4"/>
    <w:rsid w:val="00D96E61"/>
    <w:rsid w:val="00DB7CA1"/>
    <w:rsid w:val="00DD373D"/>
    <w:rsid w:val="00DE1A16"/>
    <w:rsid w:val="00E06AA3"/>
    <w:rsid w:val="00E123F1"/>
    <w:rsid w:val="00E30942"/>
    <w:rsid w:val="00E3697D"/>
    <w:rsid w:val="00E536AB"/>
    <w:rsid w:val="00E94D70"/>
    <w:rsid w:val="00EA24DA"/>
    <w:rsid w:val="00EE1EAF"/>
    <w:rsid w:val="00EF43D7"/>
    <w:rsid w:val="00F34A9F"/>
    <w:rsid w:val="00F5600E"/>
    <w:rsid w:val="00F6210E"/>
    <w:rsid w:val="00F6592A"/>
    <w:rsid w:val="00F66E4B"/>
    <w:rsid w:val="00FC3537"/>
    <w:rsid w:val="00FF114F"/>
    <w:rsid w:val="00FF1ECE"/>
    <w:rsid w:val="00FF2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C0AEF9DD-960D-4E06-A6C7-4AAAB97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0A0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370BA"/>
    <w:rPr>
      <w:color w:val="0000FF"/>
      <w:u w:val="single"/>
    </w:rPr>
  </w:style>
  <w:style w:type="paragraph" w:styleId="Listeafsnit">
    <w:name w:val="List Paragraph"/>
    <w:basedOn w:val="Normal"/>
    <w:uiPriority w:val="34"/>
    <w:qFormat/>
    <w:rsid w:val="008D0231"/>
    <w:pPr>
      <w:ind w:left="720"/>
      <w:contextualSpacing/>
    </w:pPr>
  </w:style>
  <w:style w:type="paragraph" w:styleId="NormalWeb">
    <w:name w:val="Normal (Web)"/>
    <w:basedOn w:val="Normal"/>
    <w:uiPriority w:val="99"/>
    <w:semiHidden/>
    <w:unhideWhenUsed/>
    <w:rsid w:val="00202F2D"/>
    <w:pPr>
      <w:spacing w:before="100" w:beforeAutospacing="1" w:after="100" w:afterAutospacing="1"/>
    </w:pPr>
  </w:style>
  <w:style w:type="character" w:customStyle="1" w:styleId="style-scope">
    <w:name w:val="style-scope"/>
    <w:basedOn w:val="Standardskrifttypeiafsnit"/>
    <w:rsid w:val="001F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ansk.ibog.gyldendal.dk/?id=523#c2370" TargetMode="External"/><Relationship Id="rId18" Type="http://schemas.openxmlformats.org/officeDocument/2006/relationships/hyperlink" Target="https://idansk.systime.dk/index.php?id=426" TargetMode="External"/><Relationship Id="rId26" Type="http://schemas.openxmlformats.org/officeDocument/2006/relationships/hyperlink" Target="https://idansk.ibog.gyldendal.dk/?id=255#c1436" TargetMode="External"/><Relationship Id="rId3" Type="http://schemas.openxmlformats.org/officeDocument/2006/relationships/customXml" Target="../customXml/item3.xml"/><Relationship Id="rId21" Type="http://schemas.openxmlformats.org/officeDocument/2006/relationships/hyperlink" Target="https://idansk.ibog.gyldendal.dk/?id=413"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dansk.ibog.gyldendal.dk/?id=523#c2615" TargetMode="External"/><Relationship Id="rId17" Type="http://schemas.openxmlformats.org/officeDocument/2006/relationships/hyperlink" Target="https://kantargallup.dk/Kompas2020.php" TargetMode="External"/><Relationship Id="rId25" Type="http://schemas.openxmlformats.org/officeDocument/2006/relationships/hyperlink" Target="https://www.youtube.com/watch?v=LwMEU4P7MU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s_uF98Nj3eI" TargetMode="External"/><Relationship Id="rId20" Type="http://schemas.openxmlformats.org/officeDocument/2006/relationships/hyperlink" Target="https://www.youtube.com/watch?v=MrBKo0NeO_s" TargetMode="External"/><Relationship Id="rId29" Type="http://schemas.openxmlformats.org/officeDocument/2006/relationships/hyperlink" Target="https://idansk.systime.dk/index.php?id=181&amp;L=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dansk.systime.dk/?id=371" TargetMode="External"/><Relationship Id="rId24" Type="http://schemas.openxmlformats.org/officeDocument/2006/relationships/hyperlink" Target="https://www.youtube.com/watch?v=dLISCoyDTjo" TargetMode="External"/><Relationship Id="rId32" Type="http://schemas.openxmlformats.org/officeDocument/2006/relationships/hyperlink" Target="http://www.illum.dk" TargetMode="External"/><Relationship Id="rId5" Type="http://schemas.openxmlformats.org/officeDocument/2006/relationships/styles" Target="styles.xml"/><Relationship Id="rId15" Type="http://schemas.openxmlformats.org/officeDocument/2006/relationships/hyperlink" Target="https://idansk.ibog.gyldendal.dk/?id=190" TargetMode="External"/><Relationship Id="rId23" Type="http://schemas.openxmlformats.org/officeDocument/2006/relationships/hyperlink" Target="https://idansk.ibog.gyldendal.dk/?id=255#c1436" TargetMode="External"/><Relationship Id="rId28" Type="http://schemas.openxmlformats.org/officeDocument/2006/relationships/hyperlink" Target="https://hbdansk.systime.dk/index.php?id=171" TargetMode="External"/><Relationship Id="rId10" Type="http://schemas.openxmlformats.org/officeDocument/2006/relationships/hyperlink" Target="https://hbdansk.systime.dk/?id=179" TargetMode="External"/><Relationship Id="rId19" Type="http://schemas.openxmlformats.org/officeDocument/2006/relationships/hyperlink" Target="https://idansk.ibog.gyldendal.dk/?id=371" TargetMode="External"/><Relationship Id="rId31" Type="http://schemas.openxmlformats.org/officeDocument/2006/relationships/hyperlink" Target="http://www.lidl.dk" TargetMode="External"/><Relationship Id="rId4" Type="http://schemas.openxmlformats.org/officeDocument/2006/relationships/numbering" Target="numbering.xml"/><Relationship Id="rId9" Type="http://schemas.openxmlformats.org/officeDocument/2006/relationships/hyperlink" Target="https://youtu.be/vRKrrWNSHgs" TargetMode="External"/><Relationship Id="rId14" Type="http://schemas.openxmlformats.org/officeDocument/2006/relationships/hyperlink" Target="https://marketing.systime.dk/?id=1320" TargetMode="External"/><Relationship Id="rId22" Type="http://schemas.openxmlformats.org/officeDocument/2006/relationships/hyperlink" Target="https://www.youtube.com/watch?v=AanEzcYxy4E" TargetMode="External"/><Relationship Id="rId27" Type="http://schemas.openxmlformats.org/officeDocument/2006/relationships/hyperlink" Target="https://idansk.systime.dk/index.php?id=386" TargetMode="External"/><Relationship Id="rId30" Type="http://schemas.openxmlformats.org/officeDocument/2006/relationships/hyperlink" Target="https://idansk.systime.dk/index.php?id=389&amp;L=0" TargetMode="External"/><Relationship Id="rId8" Type="http://schemas.openxmlformats.org/officeDocument/2006/relationships/hyperlink" Target="https://hbdansk.systime.dk/?id=188"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4F3A0D8F357B4E893EFFACDC75408F" ma:contentTypeVersion="15" ma:contentTypeDescription="Opret et nyt dokument." ma:contentTypeScope="" ma:versionID="4a73bcb15a3f3f27e43cd0f95c79308e">
  <xsd:schema xmlns:xsd="http://www.w3.org/2001/XMLSchema" xmlns:xs="http://www.w3.org/2001/XMLSchema" xmlns:p="http://schemas.microsoft.com/office/2006/metadata/properties" xmlns:ns2="1bb30716-2118-451e-ad06-f73c2f5d3ebf" xmlns:ns3="263d7ef9-15a8-4737-b013-768085270fb5" targetNamespace="http://schemas.microsoft.com/office/2006/metadata/properties" ma:root="true" ma:fieldsID="f4e906ad6306414f43c7df2841729ffc" ns2:_="" ns3:_="">
    <xsd:import namespace="1bb30716-2118-451e-ad06-f73c2f5d3ebf"/>
    <xsd:import namespace="263d7ef9-15a8-4737-b013-768085270fb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0716-2118-451e-ad06-f73c2f5d3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d7ef9-15a8-4737-b013-768085270fb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4aa9e04-0ac1-4adb-941f-9d6a1f0cfae3}" ma:internalName="TaxCatchAll" ma:showField="CatchAllData" ma:web="263d7ef9-15a8-4737-b013-768085270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7ef9-15a8-4737-b013-768085270fb5" xsi:nil="true"/>
    <lcf76f155ced4ddcb4097134ff3c332f xmlns="1bb30716-2118-451e-ad06-f73c2f5d3e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2.xml><?xml version="1.0" encoding="utf-8"?>
<ds:datastoreItem xmlns:ds="http://schemas.openxmlformats.org/officeDocument/2006/customXml" ds:itemID="{728E123A-8F6B-4CEE-872E-DC88E983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0716-2118-451e-ad06-f73c2f5d3ebf"/>
    <ds:schemaRef ds:uri="263d7ef9-15a8-4737-b013-76808527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2845</Words>
  <Characters>17360</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Marie Rude Ingerslev Nielsen</cp:lastModifiedBy>
  <cp:revision>2</cp:revision>
  <dcterms:created xsi:type="dcterms:W3CDTF">2025-08-02T13:46:00Z</dcterms:created>
  <dcterms:modified xsi:type="dcterms:W3CDTF">2025-08-02T13:46:00Z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0x010100744F3A0D8F357B4E893EFFACDC75408F</vt:lpwstr>
  </property>
</Properties>
</file>